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7375" w14:textId="77777777" w:rsidR="00AB0D0F" w:rsidRDefault="00AB0D0F" w:rsidP="00AB0D0F">
      <w:pPr>
        <w:pStyle w:val="30"/>
        <w:shd w:val="clear" w:color="auto" w:fill="auto"/>
        <w:tabs>
          <w:tab w:val="left" w:pos="2789"/>
        </w:tabs>
        <w:spacing w:after="0" w:line="240" w:lineRule="auto"/>
        <w:ind w:firstLine="4536"/>
        <w:rPr>
          <w:b w:val="0"/>
          <w:bCs w:val="0"/>
          <w:sz w:val="24"/>
          <w:szCs w:val="24"/>
          <w:lang w:bidi="uk-UA"/>
        </w:rPr>
      </w:pPr>
      <w:r w:rsidRPr="00793A14">
        <w:rPr>
          <w:b w:val="0"/>
          <w:bCs w:val="0"/>
          <w:sz w:val="24"/>
          <w:szCs w:val="24"/>
          <w:lang w:bidi="uk-UA"/>
        </w:rPr>
        <w:t xml:space="preserve">Затверджено </w:t>
      </w:r>
    </w:p>
    <w:p w14:paraId="45C74D62" w14:textId="53ACE048" w:rsidR="00AB0D0F" w:rsidRPr="00793A14" w:rsidRDefault="00AB0D0F" w:rsidP="00AB0D0F">
      <w:pPr>
        <w:pStyle w:val="30"/>
        <w:shd w:val="clear" w:color="auto" w:fill="auto"/>
        <w:tabs>
          <w:tab w:val="left" w:pos="2789"/>
        </w:tabs>
        <w:spacing w:after="0" w:line="240" w:lineRule="auto"/>
        <w:ind w:firstLine="4536"/>
        <w:rPr>
          <w:b w:val="0"/>
          <w:bCs w:val="0"/>
          <w:sz w:val="24"/>
          <w:szCs w:val="24"/>
          <w:lang w:bidi="uk-UA"/>
        </w:rPr>
      </w:pPr>
      <w:r w:rsidRPr="00793A14">
        <w:rPr>
          <w:b w:val="0"/>
          <w:bCs w:val="0"/>
          <w:sz w:val="24"/>
          <w:szCs w:val="24"/>
          <w:lang w:bidi="uk-UA"/>
        </w:rPr>
        <w:t xml:space="preserve"> </w:t>
      </w:r>
      <w:r w:rsidRPr="00793A14">
        <w:rPr>
          <w:b w:val="0"/>
          <w:bCs w:val="0"/>
          <w:sz w:val="24"/>
          <w:szCs w:val="24"/>
        </w:rPr>
        <w:t>Наказом № Д3-2024</w:t>
      </w:r>
      <w:r>
        <w:rPr>
          <w:b w:val="0"/>
          <w:bCs w:val="0"/>
          <w:sz w:val="24"/>
          <w:szCs w:val="24"/>
        </w:rPr>
        <w:t>/</w:t>
      </w:r>
      <w:r w:rsidR="006B683B">
        <w:rPr>
          <w:b w:val="0"/>
          <w:bCs w:val="0"/>
          <w:sz w:val="24"/>
          <w:szCs w:val="24"/>
        </w:rPr>
        <w:t>00</w:t>
      </w:r>
      <w:r w:rsidR="00867BDD">
        <w:rPr>
          <w:b w:val="0"/>
          <w:bCs w:val="0"/>
          <w:sz w:val="24"/>
          <w:szCs w:val="24"/>
        </w:rPr>
        <w:t>3</w:t>
      </w:r>
      <w:r w:rsidRPr="00793A14">
        <w:rPr>
          <w:b w:val="0"/>
          <w:bCs w:val="0"/>
          <w:sz w:val="24"/>
          <w:szCs w:val="24"/>
        </w:rPr>
        <w:t xml:space="preserve"> від </w:t>
      </w:r>
      <w:r>
        <w:rPr>
          <w:b w:val="0"/>
          <w:bCs w:val="0"/>
          <w:sz w:val="24"/>
          <w:szCs w:val="24"/>
          <w:lang w:bidi="uk-UA"/>
        </w:rPr>
        <w:t>22</w:t>
      </w:r>
      <w:r w:rsidRPr="00793A14">
        <w:rPr>
          <w:b w:val="0"/>
          <w:bCs w:val="0"/>
          <w:sz w:val="24"/>
          <w:szCs w:val="24"/>
          <w:lang w:bidi="uk-UA"/>
        </w:rPr>
        <w:t xml:space="preserve">.02.2024р. </w:t>
      </w:r>
    </w:p>
    <w:p w14:paraId="09F08870" w14:textId="77777777" w:rsidR="00AB0D0F" w:rsidRPr="00793A14" w:rsidRDefault="00AB0D0F" w:rsidP="00AB0D0F">
      <w:pPr>
        <w:pStyle w:val="30"/>
        <w:shd w:val="clear" w:color="auto" w:fill="auto"/>
        <w:tabs>
          <w:tab w:val="left" w:pos="2789"/>
        </w:tabs>
        <w:spacing w:after="0" w:line="240" w:lineRule="auto"/>
        <w:ind w:firstLine="4536"/>
        <w:rPr>
          <w:b w:val="0"/>
          <w:bCs w:val="0"/>
          <w:sz w:val="24"/>
          <w:szCs w:val="24"/>
          <w:lang w:bidi="uk-UA"/>
        </w:rPr>
      </w:pPr>
      <w:r w:rsidRPr="00793A14">
        <w:rPr>
          <w:b w:val="0"/>
          <w:bCs w:val="0"/>
          <w:sz w:val="24"/>
          <w:szCs w:val="24"/>
        </w:rPr>
        <w:t xml:space="preserve">Директора Прошутінська Н.І. </w:t>
      </w:r>
      <w:r w:rsidRPr="00793A14">
        <w:rPr>
          <w:b w:val="0"/>
          <w:bCs w:val="0"/>
          <w:sz w:val="24"/>
          <w:szCs w:val="24"/>
          <w:lang w:bidi="uk-UA"/>
        </w:rPr>
        <w:t xml:space="preserve">на основі </w:t>
      </w:r>
    </w:p>
    <w:p w14:paraId="6BAEF060" w14:textId="7B1611D8" w:rsidR="00AB0D0F" w:rsidRPr="00793A14" w:rsidRDefault="00AB0D0F" w:rsidP="00AB0D0F">
      <w:pPr>
        <w:pStyle w:val="30"/>
        <w:shd w:val="clear" w:color="auto" w:fill="auto"/>
        <w:tabs>
          <w:tab w:val="left" w:pos="2789"/>
        </w:tabs>
        <w:spacing w:after="0" w:line="240" w:lineRule="auto"/>
        <w:ind w:firstLine="4536"/>
        <w:rPr>
          <w:b w:val="0"/>
          <w:bCs w:val="0"/>
          <w:sz w:val="24"/>
          <w:szCs w:val="24"/>
          <w:lang w:bidi="uk-UA"/>
        </w:rPr>
      </w:pPr>
      <w:r w:rsidRPr="00793A14">
        <w:rPr>
          <w:b w:val="0"/>
          <w:bCs w:val="0"/>
          <w:sz w:val="24"/>
          <w:szCs w:val="24"/>
          <w:lang w:bidi="uk-UA"/>
        </w:rPr>
        <w:t>Протоколу  № Д3-2024</w:t>
      </w:r>
      <w:r w:rsidR="006B683B">
        <w:rPr>
          <w:b w:val="0"/>
          <w:bCs w:val="0"/>
          <w:sz w:val="24"/>
          <w:szCs w:val="24"/>
          <w:lang w:bidi="uk-UA"/>
        </w:rPr>
        <w:t>/001</w:t>
      </w:r>
      <w:r w:rsidRPr="00793A14">
        <w:rPr>
          <w:b w:val="0"/>
          <w:bCs w:val="0"/>
          <w:sz w:val="24"/>
          <w:szCs w:val="24"/>
          <w:lang w:bidi="uk-UA"/>
        </w:rPr>
        <w:t xml:space="preserve">  від 01.02.2024р.  </w:t>
      </w:r>
    </w:p>
    <w:p w14:paraId="31487BDA" w14:textId="77777777" w:rsidR="00AB0D0F" w:rsidRPr="00793A14" w:rsidRDefault="00AB0D0F" w:rsidP="00AB0D0F">
      <w:pPr>
        <w:pStyle w:val="30"/>
        <w:shd w:val="clear" w:color="auto" w:fill="auto"/>
        <w:tabs>
          <w:tab w:val="left" w:pos="2789"/>
        </w:tabs>
        <w:spacing w:after="0" w:line="240" w:lineRule="auto"/>
        <w:ind w:firstLine="4536"/>
        <w:rPr>
          <w:b w:val="0"/>
          <w:bCs w:val="0"/>
          <w:sz w:val="24"/>
          <w:szCs w:val="24"/>
        </w:rPr>
      </w:pPr>
      <w:r w:rsidRPr="00793A14">
        <w:rPr>
          <w:b w:val="0"/>
          <w:bCs w:val="0"/>
          <w:sz w:val="24"/>
          <w:szCs w:val="24"/>
          <w:lang w:bidi="uk-UA"/>
        </w:rPr>
        <w:t xml:space="preserve">Загальних зборів засновників </w:t>
      </w:r>
      <w:r w:rsidRPr="00793A14">
        <w:rPr>
          <w:b w:val="0"/>
          <w:bCs w:val="0"/>
          <w:sz w:val="24"/>
          <w:szCs w:val="24"/>
        </w:rPr>
        <w:t xml:space="preserve">Повне товариство </w:t>
      </w:r>
    </w:p>
    <w:p w14:paraId="44C4201A" w14:textId="77777777" w:rsidR="00AB0D0F" w:rsidRPr="00793A14" w:rsidRDefault="00AB0D0F" w:rsidP="00AB0D0F">
      <w:pPr>
        <w:pStyle w:val="30"/>
        <w:shd w:val="clear" w:color="auto" w:fill="auto"/>
        <w:tabs>
          <w:tab w:val="left" w:pos="2789"/>
        </w:tabs>
        <w:spacing w:after="0" w:line="240" w:lineRule="auto"/>
        <w:ind w:firstLine="4536"/>
        <w:rPr>
          <w:b w:val="0"/>
          <w:bCs w:val="0"/>
          <w:sz w:val="24"/>
          <w:szCs w:val="24"/>
        </w:rPr>
      </w:pPr>
      <w:r w:rsidRPr="00793A14">
        <w:rPr>
          <w:b w:val="0"/>
          <w:bCs w:val="0"/>
          <w:sz w:val="24"/>
          <w:szCs w:val="24"/>
        </w:rPr>
        <w:t>«Ломбард «Алмаз»  Прошутінський Т.В.</w:t>
      </w:r>
    </w:p>
    <w:p w14:paraId="33107158" w14:textId="77777777" w:rsidR="00AB0D0F" w:rsidRDefault="00AB0D0F" w:rsidP="00AB0D0F">
      <w:pPr>
        <w:pStyle w:val="30"/>
        <w:shd w:val="clear" w:color="auto" w:fill="auto"/>
        <w:tabs>
          <w:tab w:val="left" w:pos="2789"/>
        </w:tabs>
        <w:spacing w:after="0" w:line="240" w:lineRule="auto"/>
        <w:ind w:firstLine="4536"/>
        <w:rPr>
          <w:b w:val="0"/>
          <w:bCs w:val="0"/>
          <w:sz w:val="24"/>
          <w:szCs w:val="24"/>
        </w:rPr>
      </w:pPr>
      <w:r w:rsidRPr="00793A14">
        <w:rPr>
          <w:b w:val="0"/>
          <w:bCs w:val="0"/>
          <w:sz w:val="24"/>
          <w:szCs w:val="24"/>
        </w:rPr>
        <w:t xml:space="preserve"> і компанія» </w:t>
      </w:r>
    </w:p>
    <w:p w14:paraId="0A13383A" w14:textId="77777777" w:rsidR="00AB0D0F" w:rsidRPr="00793A14" w:rsidRDefault="00AB0D0F" w:rsidP="00AB0D0F">
      <w:pPr>
        <w:pStyle w:val="30"/>
        <w:shd w:val="clear" w:color="auto" w:fill="auto"/>
        <w:tabs>
          <w:tab w:val="left" w:pos="2789"/>
        </w:tabs>
        <w:spacing w:after="0" w:line="240" w:lineRule="auto"/>
        <w:ind w:firstLine="4536"/>
        <w:rPr>
          <w:b w:val="0"/>
          <w:bCs w:val="0"/>
          <w:sz w:val="24"/>
          <w:szCs w:val="24"/>
        </w:rPr>
      </w:pPr>
    </w:p>
    <w:p w14:paraId="401FB17B" w14:textId="30A8D5FA" w:rsidR="00AB0D0F" w:rsidRPr="006B683B" w:rsidRDefault="00DF739E" w:rsidP="00AB0D0F">
      <w:pPr>
        <w:jc w:val="center"/>
        <w:rPr>
          <w:b/>
          <w:bCs/>
        </w:rPr>
      </w:pPr>
      <w:r w:rsidRPr="00AB0D0F">
        <w:rPr>
          <w:b/>
          <w:bCs/>
        </w:rPr>
        <w:t xml:space="preserve">Договір про надання </w:t>
      </w:r>
      <w:r w:rsidRPr="006B683B">
        <w:rPr>
          <w:b/>
          <w:bCs/>
        </w:rPr>
        <w:t>ломбардного кредиту (договір 1) № __від «__»</w:t>
      </w:r>
      <w:r w:rsidR="00AB0D0F" w:rsidRPr="006B683B">
        <w:rPr>
          <w:b/>
          <w:bCs/>
        </w:rPr>
        <w:t xml:space="preserve"> </w:t>
      </w:r>
      <w:r w:rsidRPr="006B683B">
        <w:rPr>
          <w:b/>
          <w:bCs/>
        </w:rPr>
        <w:t xml:space="preserve">_______ 202_р. м. </w:t>
      </w:r>
      <w:r w:rsidR="00887417" w:rsidRPr="006B683B">
        <w:rPr>
          <w:b/>
          <w:bCs/>
        </w:rPr>
        <w:t>______</w:t>
      </w:r>
    </w:p>
    <w:p w14:paraId="7A18250D" w14:textId="7C1C174C" w:rsidR="00AB0D0F" w:rsidRPr="006B683B" w:rsidRDefault="00DF739E" w:rsidP="00AB0D0F">
      <w:r w:rsidRPr="006B683B">
        <w:t xml:space="preserve"> </w:t>
      </w:r>
      <w:r w:rsidR="00AB0D0F" w:rsidRPr="006B683B">
        <w:t xml:space="preserve">ПТ «Ломбард «Алмаз»  Прошутінський Т.В. і компанія»  </w:t>
      </w:r>
      <w:r w:rsidRPr="006B683B">
        <w:t>(</w:t>
      </w:r>
      <w:r w:rsidR="00AB0D0F" w:rsidRPr="006B683B">
        <w:t xml:space="preserve"> </w:t>
      </w:r>
      <w:r w:rsidR="00AB0D0F" w:rsidRPr="006B683B">
        <w:rPr>
          <w:color w:val="000000" w:themeColor="text1" w:themeShade="80"/>
        </w:rPr>
        <w:t>Свідоцтво про реєстрацію фінансової установи  №406, від 20.06.2009р. вид</w:t>
      </w:r>
      <w:r w:rsidR="003C1E9E" w:rsidRPr="006B683B">
        <w:rPr>
          <w:color w:val="000000" w:themeColor="text1" w:themeShade="80"/>
        </w:rPr>
        <w:t xml:space="preserve">ане </w:t>
      </w:r>
      <w:r w:rsidR="00602A86" w:rsidRPr="006B683B">
        <w:rPr>
          <w:color w:val="111111"/>
          <w:shd w:val="clear" w:color="auto" w:fill="FFFFFF"/>
        </w:rPr>
        <w:t>Державна комісія з регулювання ринків фінансових послуг України</w:t>
      </w:r>
      <w:r w:rsidR="00AB0D0F" w:rsidRPr="006B683B">
        <w:rPr>
          <w:color w:val="000000" w:themeColor="text1" w:themeShade="80"/>
        </w:rPr>
        <w:t xml:space="preserve"> прийняте під нагляд</w:t>
      </w:r>
      <w:r w:rsidR="00867BDD" w:rsidRPr="006B683B">
        <w:rPr>
          <w:color w:val="000000" w:themeColor="text1" w:themeShade="80"/>
        </w:rPr>
        <w:t xml:space="preserve"> Регулятором</w:t>
      </w:r>
      <w:r w:rsidR="00AB0D0F" w:rsidRPr="006B683B">
        <w:rPr>
          <w:color w:val="000000" w:themeColor="text1" w:themeShade="80"/>
        </w:rPr>
        <w:t xml:space="preserve"> </w:t>
      </w:r>
      <w:r w:rsidRPr="006B683B">
        <w:t>Національним банком України</w:t>
      </w:r>
      <w:r w:rsidR="00AE47B3" w:rsidRPr="006B683B">
        <w:t xml:space="preserve">, </w:t>
      </w:r>
      <w:r w:rsidR="006B683B" w:rsidRPr="006B683B">
        <w:t xml:space="preserve">та </w:t>
      </w:r>
      <w:r w:rsidR="00AE47B3" w:rsidRPr="006B683B">
        <w:rPr>
          <w:rStyle w:val="ab"/>
          <w:b w:val="0"/>
          <w:bCs w:val="0"/>
          <w:color w:val="404040"/>
          <w:bdr w:val="none" w:sz="0" w:space="0" w:color="auto" w:frame="1"/>
        </w:rPr>
        <w:t>Р</w:t>
      </w:r>
      <w:r w:rsidR="006B683B" w:rsidRPr="006B683B">
        <w:rPr>
          <w:rStyle w:val="ab"/>
          <w:b w:val="0"/>
          <w:bCs w:val="0"/>
          <w:color w:val="404040"/>
          <w:bdr w:val="none" w:sz="0" w:space="0" w:color="auto" w:frame="1"/>
        </w:rPr>
        <w:t>озпорядження</w:t>
      </w:r>
      <w:r w:rsidR="00AE47B3" w:rsidRPr="006B683B">
        <w:rPr>
          <w:rStyle w:val="ab"/>
          <w:b w:val="0"/>
          <w:bCs w:val="0"/>
          <w:color w:val="404040"/>
          <w:bdr w:val="none" w:sz="0" w:space="0" w:color="auto" w:frame="1"/>
        </w:rPr>
        <w:t xml:space="preserve"> № 3850 від 26.09.2017р. Про видачу</w:t>
      </w:r>
      <w:r w:rsidR="00AE47B3" w:rsidRPr="006B683B">
        <w:rPr>
          <w:rStyle w:val="ab"/>
          <w:color w:val="404040"/>
          <w:bdr w:val="none" w:sz="0" w:space="0" w:color="auto" w:frame="1"/>
        </w:rPr>
        <w:t xml:space="preserve"> </w:t>
      </w:r>
      <w:r w:rsidR="00AE47B3" w:rsidRPr="006B683B">
        <w:t xml:space="preserve">ПТ «Ломбард «Алмаз»  Прошутінський Т.В. і компанія»  </w:t>
      </w:r>
      <w:r w:rsidR="00AE47B3" w:rsidRPr="006B683B">
        <w:rPr>
          <w:rStyle w:val="ab"/>
          <w:b w:val="0"/>
          <w:bCs w:val="0"/>
          <w:color w:val="404040"/>
          <w:bdr w:val="none" w:sz="0" w:space="0" w:color="auto" w:frame="1"/>
        </w:rPr>
        <w:t>ліцензії на провадження господарської діяльності з надання фінансових послуг</w:t>
      </w:r>
      <w:r w:rsidRPr="006B683B">
        <w:rPr>
          <w:b/>
          <w:bCs/>
        </w:rPr>
        <w:t>),</w:t>
      </w:r>
      <w:r w:rsidRPr="006B683B">
        <w:t xml:space="preserve"> у подальшому іменований «Кредитодавець», в особі</w:t>
      </w:r>
      <w:r w:rsidR="00AB0D0F" w:rsidRPr="006B683B">
        <w:t xml:space="preserve">  </w:t>
      </w:r>
      <w:r w:rsidRPr="006B683B">
        <w:t xml:space="preserve">_______________________________, який діє на підставі ______________________, з одного боку, </w:t>
      </w:r>
    </w:p>
    <w:p w14:paraId="580264D9" w14:textId="77777777" w:rsidR="00AB0D0F" w:rsidRDefault="00DF739E" w:rsidP="00B209A8">
      <w:pPr>
        <w:jc w:val="center"/>
      </w:pPr>
      <w:r w:rsidRPr="006B683B">
        <w:t>і _____________________________________________________________________________,</w:t>
      </w:r>
      <w:r>
        <w:t xml:space="preserve"> (ПІБ фізичної особи) дата народження _______________ року, паспорт серія ____ № ____________, виданий ___________________________________________ ___________ року, РНОКПП _____________ в подальшому іменований «Позичальник», з другого боку, разом по тексту іменовані «Сторони», уклали цей договір про таке:</w:t>
      </w:r>
    </w:p>
    <w:p w14:paraId="2FD18797" w14:textId="53346EFB" w:rsidR="00AB0D0F" w:rsidRPr="00867BDD" w:rsidRDefault="00DF739E" w:rsidP="00867BDD">
      <w:pPr>
        <w:pStyle w:val="a3"/>
        <w:numPr>
          <w:ilvl w:val="0"/>
          <w:numId w:val="1"/>
        </w:numPr>
        <w:jc w:val="center"/>
        <w:rPr>
          <w:b/>
          <w:bCs/>
        </w:rPr>
      </w:pPr>
      <w:r w:rsidRPr="00867BDD">
        <w:rPr>
          <w:b/>
          <w:bCs/>
        </w:rPr>
        <w:t>Поняття та терміни, що використовуються в договорі</w:t>
      </w:r>
    </w:p>
    <w:p w14:paraId="6A179227" w14:textId="77777777" w:rsidR="00867BDD" w:rsidRDefault="00DF739E" w:rsidP="00867BDD">
      <w:pPr>
        <w:pStyle w:val="a3"/>
        <w:ind w:left="420"/>
      </w:pPr>
      <w:r w:rsidRPr="00867BDD">
        <w:rPr>
          <w:b/>
          <w:bCs/>
        </w:rPr>
        <w:t xml:space="preserve">Заклад </w:t>
      </w:r>
      <w:r>
        <w:t>- застава рухомого майна, при якій майно, що складає предмет застави, передається заставодавцем у володіння заставодержателя</w:t>
      </w:r>
      <w:r w:rsidR="00867BDD">
        <w:t>.</w:t>
      </w:r>
    </w:p>
    <w:p w14:paraId="57538C1A" w14:textId="77777777" w:rsidR="00867BDD" w:rsidRDefault="00DF739E" w:rsidP="00867BDD">
      <w:pPr>
        <w:pStyle w:val="a3"/>
        <w:ind w:left="420"/>
      </w:pPr>
      <w:r w:rsidRPr="00867BDD">
        <w:rPr>
          <w:b/>
          <w:bCs/>
        </w:rPr>
        <w:t xml:space="preserve"> Кредит</w:t>
      </w:r>
      <w:r>
        <w:t xml:space="preserve"> - грошові кошти, які надаються надавачем фінансових послуг (кредитодавцем) особі (позичальнику) у користування на поворотній основі на визначений строк із сплатою процентів</w:t>
      </w:r>
      <w:r w:rsidR="00867BDD">
        <w:t xml:space="preserve">. </w:t>
      </w:r>
      <w:r w:rsidRPr="00867BDD">
        <w:rPr>
          <w:b/>
          <w:bCs/>
        </w:rPr>
        <w:t>Ломбардний кредит</w:t>
      </w:r>
      <w:r>
        <w:t xml:space="preserve"> - кредит, що надається виключно ломбардами виключно фізичним особам виключно під заставу рухомого майна з урахуванням вимог, встановлених Законом України «Про фінансові послуги та фінансові компанії» до договору про надання ломбардного кредиту та виконання зобов’язань за таким договором, а також інших вимог, встановлених до діяльності ломбардів. </w:t>
      </w:r>
    </w:p>
    <w:p w14:paraId="1F37144C" w14:textId="0F1FE305" w:rsidR="00867BDD" w:rsidRDefault="00DF739E" w:rsidP="00867BDD">
      <w:pPr>
        <w:pStyle w:val="a3"/>
        <w:ind w:left="420"/>
      </w:pPr>
      <w:r w:rsidRPr="00867BDD">
        <w:rPr>
          <w:b/>
          <w:bCs/>
        </w:rPr>
        <w:t>Супровідні послуги</w:t>
      </w:r>
      <w:r>
        <w:t xml:space="preserve"> - допоміжні послуги та посередницькі послуги</w:t>
      </w:r>
      <w:r w:rsidR="00A2472D">
        <w:t xml:space="preserve"> (страхування, зберігання, передпродажна підготовка предмету застави (закладу))</w:t>
      </w:r>
      <w:r>
        <w:t xml:space="preserve">. </w:t>
      </w:r>
    </w:p>
    <w:p w14:paraId="668F7A2F" w14:textId="77777777" w:rsidR="00867BDD" w:rsidRDefault="00DF739E" w:rsidP="00867BDD">
      <w:pPr>
        <w:pStyle w:val="a3"/>
        <w:ind w:left="420"/>
      </w:pPr>
      <w:r w:rsidRPr="00867BDD">
        <w:rPr>
          <w:b/>
          <w:bCs/>
        </w:rPr>
        <w:t>Супутні послуги</w:t>
      </w:r>
      <w:r>
        <w:t xml:space="preserve"> - оцінка майна, що передається в заставу (заклад) в якості забезпечення виконання зобов’язань за договором про надання ломбардного кредиту та реалізація заставленого майна відповідно до чинного законодавства та умов договору про надання ломбардного кредиту та договору закладу</w:t>
      </w:r>
      <w:r w:rsidR="00867BDD">
        <w:t>.</w:t>
      </w:r>
    </w:p>
    <w:p w14:paraId="7F998049" w14:textId="77777777" w:rsidR="00867BDD" w:rsidRDefault="00DF739E" w:rsidP="00867BDD">
      <w:pPr>
        <w:pStyle w:val="a3"/>
        <w:ind w:left="420"/>
      </w:pPr>
      <w:r w:rsidRPr="00867BDD">
        <w:rPr>
          <w:b/>
          <w:bCs/>
        </w:rPr>
        <w:t xml:space="preserve">Неустойка </w:t>
      </w:r>
      <w:r>
        <w:t>- це грошова сума або інше майно, які боржник повинен передати кредиторові у разі порушення боржником зобов'язання</w:t>
      </w:r>
      <w:r w:rsidR="00867BDD">
        <w:t>.</w:t>
      </w:r>
    </w:p>
    <w:p w14:paraId="1A60A9A9" w14:textId="77777777" w:rsidR="00867BDD" w:rsidRDefault="00DF739E" w:rsidP="00867BDD">
      <w:pPr>
        <w:pStyle w:val="a3"/>
        <w:ind w:left="420"/>
      </w:pPr>
      <w:r w:rsidRPr="00867BDD">
        <w:rPr>
          <w:b/>
          <w:bCs/>
        </w:rPr>
        <w:t xml:space="preserve">Пеня </w:t>
      </w:r>
      <w:r>
        <w:t>- неустойка, що обчислюється у відсотках від суми несвоєчасно виконаного грошового зобов'язання за кожен день прострочення виконання</w:t>
      </w:r>
      <w:r w:rsidR="00867BDD">
        <w:t>.</w:t>
      </w:r>
    </w:p>
    <w:p w14:paraId="4A4390E0" w14:textId="77777777" w:rsidR="00867BDD" w:rsidRDefault="00DF739E" w:rsidP="00867BDD">
      <w:pPr>
        <w:pStyle w:val="a3"/>
        <w:ind w:left="420"/>
      </w:pPr>
      <w:r w:rsidRPr="00867BDD">
        <w:rPr>
          <w:b/>
          <w:bCs/>
        </w:rPr>
        <w:t>Проценти (відсотки) за користування кредитом</w:t>
      </w:r>
      <w:r>
        <w:t xml:space="preserve"> – проценти, які нараховуються в межах строку кредиту (позики), визначені у договорі. Такі проценти розуміються як проценти за правомірне користування грошовими коштами Кредитодавця, , які сплачує Позичальник, розмір яких визначається договором. </w:t>
      </w:r>
    </w:p>
    <w:p w14:paraId="2545E744" w14:textId="77777777" w:rsidR="00867BDD" w:rsidRDefault="00DF739E" w:rsidP="00867BDD">
      <w:pPr>
        <w:pStyle w:val="a3"/>
        <w:ind w:left="420"/>
      </w:pPr>
      <w:r w:rsidRPr="00867BDD">
        <w:rPr>
          <w:b/>
          <w:bCs/>
        </w:rPr>
        <w:t>Таємниця фінансової послуги</w:t>
      </w:r>
      <w:r>
        <w:t xml:space="preserve"> - будь-яка визначена законом інформація (крім інформації, що становить банківську таємницю і професійну таємницю на ринках капіталу та організованих товарних ринках) щодо діяльності та фінансового стану клієнта, яка стала відома надавачу фінансових або супровідних послуг у процесі його обслуговування (у тому числі при наданні фінансової або супровідної послуги), та/або інформація щодо взаємовідносин надавача фінансових або супровідних послуг з клієнтом чи третіми особами при наданні фінансових або супровідних </w:t>
      </w:r>
      <w:r>
        <w:lastRenderedPageBreak/>
        <w:t>послуг, а також інформація про діяльність надавача фінансових або супровідних послуг та/або про клієнта надавача фінансових або супровідних послуг, отримана Регулятором під час здійснення нагляду</w:t>
      </w:r>
      <w:r w:rsidR="00867BDD">
        <w:t>.</w:t>
      </w:r>
    </w:p>
    <w:p w14:paraId="335D877E" w14:textId="77777777" w:rsidR="00867BDD" w:rsidRDefault="00DF739E" w:rsidP="00867BDD">
      <w:pPr>
        <w:pStyle w:val="a3"/>
        <w:ind w:left="420"/>
      </w:pPr>
      <w:r w:rsidRPr="00867BDD">
        <w:rPr>
          <w:b/>
          <w:bCs/>
        </w:rPr>
        <w:t>Фіксована процентна ставка</w:t>
      </w:r>
      <w:r>
        <w:t xml:space="preserve"> - система нарахування відсотків, при якій кредитні виплати протягом усього терміну дії договору будуть розраховуватися за конкретним відсотком, розмір якого прописаний в договорі і не змінюється протягом всього строку дії договору.</w:t>
      </w:r>
    </w:p>
    <w:p w14:paraId="137AE984" w14:textId="6D5D2299" w:rsidR="00867BDD" w:rsidRPr="00867BDD" w:rsidRDefault="00DF739E" w:rsidP="00867BDD">
      <w:pPr>
        <w:pStyle w:val="a3"/>
        <w:ind w:left="420"/>
        <w:jc w:val="center"/>
        <w:rPr>
          <w:b/>
          <w:bCs/>
        </w:rPr>
      </w:pPr>
      <w:r w:rsidRPr="00867BDD">
        <w:rPr>
          <w:b/>
          <w:bCs/>
        </w:rPr>
        <w:t>2. Предмет договору</w:t>
      </w:r>
      <w:r w:rsidR="00867BDD" w:rsidRPr="00867BDD">
        <w:rPr>
          <w:b/>
          <w:bCs/>
        </w:rPr>
        <w:t>.</w:t>
      </w:r>
    </w:p>
    <w:p w14:paraId="75DC3B8C" w14:textId="176D8248" w:rsidR="00205AE6" w:rsidRDefault="00DF739E" w:rsidP="00867BDD">
      <w:pPr>
        <w:pStyle w:val="a3"/>
        <w:ind w:left="420"/>
      </w:pPr>
      <w:r>
        <w:t xml:space="preserve"> 2.1. Кредитодавець надає Позичальнику ломбардний кредит, (надалі за текстом – Кредит, або Ломбардний кредит), у розмірі ____________ грн. (___________________ грн.), а Позичальник зобов’язується повернути кредит та сплатити проценти за користування ним. </w:t>
      </w:r>
    </w:p>
    <w:p w14:paraId="51B5C402" w14:textId="38A6CEA6" w:rsidR="00205AE6" w:rsidRDefault="00DF739E" w:rsidP="00867BDD">
      <w:pPr>
        <w:pStyle w:val="a3"/>
        <w:ind w:left="420"/>
      </w:pPr>
      <w:r>
        <w:t xml:space="preserve">2.2. Кредит надається згідно з Правилами надання фінансових та супутніх послуг </w:t>
      </w:r>
      <w:r w:rsidR="00867BDD" w:rsidRPr="00793A14">
        <w:t>П</w:t>
      </w:r>
      <w:r w:rsidR="00867BDD">
        <w:t>Т</w:t>
      </w:r>
      <w:r w:rsidR="00867BDD" w:rsidRPr="00793A14">
        <w:t xml:space="preserve"> «Ломбард «Алмаз»  Прошутінський Т.В. і компанія»</w:t>
      </w:r>
      <w:r w:rsidR="00867BDD">
        <w:t xml:space="preserve">, </w:t>
      </w:r>
      <w:r>
        <w:t xml:space="preserve">затвердженими Загальними зборами Учасників </w:t>
      </w:r>
      <w:r w:rsidR="00867BDD" w:rsidRPr="00793A14">
        <w:t>П</w:t>
      </w:r>
      <w:r w:rsidR="00867BDD">
        <w:t>Т</w:t>
      </w:r>
      <w:r w:rsidR="00867BDD" w:rsidRPr="00793A14">
        <w:t xml:space="preserve"> «Ломбард «Алмаз»  Прошутінський Т.В. і компанія»  </w:t>
      </w:r>
      <w:r>
        <w:t>(</w:t>
      </w:r>
      <w:r w:rsidR="00867BDD">
        <w:t>П</w:t>
      </w:r>
      <w:r>
        <w:t xml:space="preserve">ротокол </w:t>
      </w:r>
      <w:r w:rsidR="00867BDD" w:rsidRPr="00793A14">
        <w:t>№ Д3-2024</w:t>
      </w:r>
      <w:r w:rsidR="00867BDD">
        <w:t xml:space="preserve">/001 </w:t>
      </w:r>
      <w:r w:rsidR="00867BDD" w:rsidRPr="00793A14">
        <w:t xml:space="preserve">від </w:t>
      </w:r>
      <w:r w:rsidR="00867BDD">
        <w:rPr>
          <w:lang w:bidi="uk-UA"/>
        </w:rPr>
        <w:t>22</w:t>
      </w:r>
      <w:r w:rsidR="00867BDD" w:rsidRPr="00793A14">
        <w:rPr>
          <w:lang w:bidi="uk-UA"/>
        </w:rPr>
        <w:t>.02.2024</w:t>
      </w:r>
      <w:r w:rsidR="00867BDD">
        <w:t xml:space="preserve"> </w:t>
      </w:r>
      <w:r>
        <w:t>року), та розміщеними Кредитодавцем на власному Веб-сайті https://</w:t>
      </w:r>
      <w:r w:rsidR="00205AE6" w:rsidRPr="00205AE6">
        <w:t xml:space="preserve"> </w:t>
      </w:r>
      <w:r w:rsidR="00205AE6">
        <w:rPr>
          <w:lang w:val="en-US"/>
        </w:rPr>
        <w:t>almaz</w:t>
      </w:r>
      <w:r w:rsidR="00205AE6" w:rsidRPr="00AE47B3">
        <w:t>.</w:t>
      </w:r>
      <w:hyperlink r:id="rId8" w:history="1">
        <w:r w:rsidR="00205AE6" w:rsidRPr="00AE7A8E">
          <w:rPr>
            <w:rStyle w:val="a4"/>
          </w:rPr>
          <w:t>lombards.biz</w:t>
        </w:r>
      </w:hyperlink>
      <w:r w:rsidR="00A2472D">
        <w:t>.</w:t>
      </w:r>
      <w:r w:rsidR="00205AE6">
        <w:t xml:space="preserve">   </w:t>
      </w:r>
    </w:p>
    <w:p w14:paraId="2473E3FB" w14:textId="77777777" w:rsidR="00205AE6" w:rsidRDefault="00205AE6" w:rsidP="00867BDD">
      <w:pPr>
        <w:pStyle w:val="a3"/>
        <w:ind w:left="420"/>
      </w:pPr>
      <w:r>
        <w:t>2</w:t>
      </w:r>
      <w:r w:rsidR="00DF739E">
        <w:t xml:space="preserve">.3. Кредитодавець надає кредит Позичальнику в готівковій формі, в національній валюті, на умовах строковості, платності та поворотності. Вид кредиту – ломбардний кредит. </w:t>
      </w:r>
    </w:p>
    <w:p w14:paraId="0134754D" w14:textId="77777777" w:rsidR="00205AE6" w:rsidRDefault="00DF739E" w:rsidP="00867BDD">
      <w:pPr>
        <w:pStyle w:val="a3"/>
        <w:ind w:left="420"/>
      </w:pPr>
      <w:r>
        <w:t xml:space="preserve">2.4. Датою надання Позичальнику кредиту є дата підписання цього договору. </w:t>
      </w:r>
    </w:p>
    <w:p w14:paraId="021E03E1" w14:textId="77777777" w:rsidR="00205AE6" w:rsidRDefault="00DF739E" w:rsidP="00867BDD">
      <w:pPr>
        <w:pStyle w:val="a3"/>
        <w:ind w:left="420"/>
      </w:pPr>
      <w:r>
        <w:t xml:space="preserve">2.5. Строк користування кредитом складає ________ діб. </w:t>
      </w:r>
    </w:p>
    <w:p w14:paraId="6D33CE4F" w14:textId="77777777" w:rsidR="00205AE6" w:rsidRDefault="00DF739E" w:rsidP="00867BDD">
      <w:pPr>
        <w:pStyle w:val="a3"/>
        <w:ind w:left="420"/>
      </w:pPr>
      <w:r>
        <w:t xml:space="preserve">2.6. Термін повернення кредиту - «____» __________ 20__ року. </w:t>
      </w:r>
    </w:p>
    <w:p w14:paraId="5C3DF004" w14:textId="77777777" w:rsidR="00205AE6" w:rsidRDefault="00DF739E" w:rsidP="00867BDD">
      <w:pPr>
        <w:pStyle w:val="a3"/>
        <w:ind w:left="420"/>
      </w:pPr>
      <w:r>
        <w:t>2.7. За користування кредитом Позичальник сплачує Кредитодавцю проценти у наступному розмірі (грошовому виразі) по дня</w:t>
      </w:r>
      <w:r w:rsidR="00205AE6">
        <w:t>х</w:t>
      </w:r>
      <w:r>
        <w:t xml:space="preserve">, </w:t>
      </w:r>
      <w:r w:rsidR="00205AE6">
        <w:t xml:space="preserve">у гривнях </w:t>
      </w:r>
      <w:r>
        <w:t xml:space="preserve"> що у перерахунку на ____ діб користування кредитом становить ____ % за кожну добу. При продовженні строку користування кредитом, зазначеного в п 2.5. договору, плата за користування кредитом складає ____ % (____ грн.) за кожний день користування кредитом. </w:t>
      </w:r>
    </w:p>
    <w:p w14:paraId="419FC9E6" w14:textId="4071790E" w:rsidR="00205AE6" w:rsidRDefault="00DF739E" w:rsidP="00867BDD">
      <w:pPr>
        <w:pStyle w:val="a3"/>
        <w:ind w:left="420"/>
      </w:pPr>
      <w:r>
        <w:t xml:space="preserve">2.8. Процентна ставка за Кредитом є фіксованою і зміні протягом дії договору не підлягає. </w:t>
      </w:r>
    </w:p>
    <w:p w14:paraId="250A1DA7" w14:textId="2A11434A" w:rsidR="00205AE6" w:rsidRDefault="00DF739E" w:rsidP="00867BDD">
      <w:pPr>
        <w:pStyle w:val="a3"/>
        <w:ind w:left="420"/>
      </w:pPr>
      <w:r>
        <w:t xml:space="preserve">2.9. Сума, яка підлягає поверненню Позичальником в термін, зазначений в п. 2.6. цього договору, складає _____________ грн. </w:t>
      </w:r>
    </w:p>
    <w:p w14:paraId="27314B26" w14:textId="77777777" w:rsidR="00205AE6" w:rsidRDefault="00DF739E" w:rsidP="00867BDD">
      <w:pPr>
        <w:pStyle w:val="a3"/>
        <w:ind w:left="420"/>
      </w:pPr>
      <w:r>
        <w:t xml:space="preserve">2.10. Позичальник здійснює повернення кредиту та сплату процентів за користування кредитом готівкою або в безготівковому порядку, шляхом перерахування грошових коштів на розрахунковий рахунок Кредитодавця, зазначений в розділі 7 цього договору. У випадку проведення безготівкових розрахунків, днем виконання Позичальником зобов’язань за договором вважається день надходження грошових коштів на поточний рахунок Кредитодавця. </w:t>
      </w:r>
    </w:p>
    <w:p w14:paraId="6F21FA9E" w14:textId="77777777" w:rsidR="008E6C67" w:rsidRDefault="00DF739E" w:rsidP="00867BDD">
      <w:pPr>
        <w:pStyle w:val="a3"/>
        <w:ind w:left="420"/>
      </w:pPr>
      <w:r>
        <w:t>2.11. Забезпеченням виконання зобов’язань Позичальника за ломбардним кредитом є заклад майна згідно договору про заклад майна (</w:t>
      </w:r>
      <w:r w:rsidR="008E6C67">
        <w:t>Д</w:t>
      </w:r>
      <w:r>
        <w:t>оговір 2), який є невід’ємною частиною цього договору. Зобов’язання Позичальника за цим договором обмежуються вартістю предмета застави (закладу), що зазначається в договорі про заклад майна (</w:t>
      </w:r>
      <w:r w:rsidR="008E6C67">
        <w:t>Д</w:t>
      </w:r>
      <w:r>
        <w:t xml:space="preserve">оговір 2). </w:t>
      </w:r>
    </w:p>
    <w:p w14:paraId="4416C347" w14:textId="77777777" w:rsidR="008E6C67" w:rsidRDefault="00DF739E" w:rsidP="00867BDD">
      <w:pPr>
        <w:pStyle w:val="a3"/>
        <w:ind w:left="420"/>
      </w:pPr>
      <w:r>
        <w:t xml:space="preserve">2.12. Надання супутніх послуг в рамках виконання цього договору та договору про заклад майна здійснюється Кредитодавцем на безоплатній основі. Укладення договорів щодо супровідних послуг третіх осіб, пов’язаних з отриманням, обслуговуванням та поверненням кредиту не вимагається. </w:t>
      </w:r>
    </w:p>
    <w:p w14:paraId="3236A3D3" w14:textId="75379B2F" w:rsidR="008E6C67" w:rsidRPr="008E6C67" w:rsidRDefault="00DF739E" w:rsidP="008E6C67">
      <w:pPr>
        <w:pStyle w:val="a3"/>
        <w:ind w:left="420"/>
        <w:jc w:val="center"/>
        <w:rPr>
          <w:b/>
          <w:bCs/>
        </w:rPr>
      </w:pPr>
      <w:r w:rsidRPr="008E6C67">
        <w:rPr>
          <w:b/>
          <w:bCs/>
        </w:rPr>
        <w:t>3. Права та обов’язки сторін</w:t>
      </w:r>
    </w:p>
    <w:p w14:paraId="23954483" w14:textId="77777777" w:rsidR="008E6C67" w:rsidRPr="008E6C67" w:rsidRDefault="00DF739E" w:rsidP="00867BDD">
      <w:pPr>
        <w:pStyle w:val="a3"/>
        <w:ind w:left="420"/>
        <w:rPr>
          <w:b/>
          <w:bCs/>
        </w:rPr>
      </w:pPr>
      <w:r w:rsidRPr="008E6C67">
        <w:rPr>
          <w:b/>
          <w:bCs/>
        </w:rPr>
        <w:t xml:space="preserve">3.1. Кредитодавець має право: </w:t>
      </w:r>
    </w:p>
    <w:p w14:paraId="232B9355" w14:textId="77777777" w:rsidR="008E6C67" w:rsidRDefault="00DF739E" w:rsidP="00867BDD">
      <w:pPr>
        <w:pStyle w:val="a3"/>
        <w:ind w:left="420"/>
      </w:pPr>
      <w:r>
        <w:t xml:space="preserve">3.1.1. вимагати від Позичальника достовірну та актуальну інформацію та документи, що її підтверджують, необхідну для укладення договору та під час виконання договору, з метою дотримання Кредитодавцем вимог законодавства про фінансові послуги; </w:t>
      </w:r>
    </w:p>
    <w:p w14:paraId="60143284" w14:textId="77777777" w:rsidR="008E6C67" w:rsidRDefault="00DF739E" w:rsidP="00867BDD">
      <w:pPr>
        <w:pStyle w:val="a3"/>
        <w:ind w:left="420"/>
      </w:pPr>
      <w:r>
        <w:t>3.1.2. вимагати від Позичальника виконання договірних зобов’язань в порядку та на умовах, передбачених цим договором. У разі несвоєчасної сплати Кредиту та нарахованих процентів за користування кредитом, нараховувати та стягувати з Позичальника неустойку в порядку і на умовах, передбачених цим Договором та чинним законодавством України</w:t>
      </w:r>
      <w:r w:rsidR="008E6C67">
        <w:t>;</w:t>
      </w:r>
    </w:p>
    <w:p w14:paraId="73E20594" w14:textId="77777777" w:rsidR="008E6C67" w:rsidRDefault="00DF739E" w:rsidP="00867BDD">
      <w:pPr>
        <w:pStyle w:val="a3"/>
        <w:ind w:left="420"/>
      </w:pPr>
      <w:r>
        <w:t>3.1.3. звернути стягнення на предмет застави (закладу) у випадку не виконання Позичальником зобов’язання з повернення ломбардного кредиту у термін, визначений п. 2.6. цього договору</w:t>
      </w:r>
      <w:r w:rsidR="008E6C67">
        <w:t>;</w:t>
      </w:r>
    </w:p>
    <w:p w14:paraId="71D16868" w14:textId="77777777" w:rsidR="008E6C67" w:rsidRDefault="00DF739E" w:rsidP="00867BDD">
      <w:pPr>
        <w:pStyle w:val="a3"/>
        <w:ind w:left="420"/>
      </w:pPr>
      <w:r>
        <w:t>3.1.4. звернути стягнення на предмет застави (закладу) в первісному (повному) обсязі, у разі часткового виконання Позичальником зобов’язання з повернення кредиту</w:t>
      </w:r>
      <w:r w:rsidR="008E6C67">
        <w:t>;</w:t>
      </w:r>
    </w:p>
    <w:p w14:paraId="3EE02128" w14:textId="77777777" w:rsidR="008E6C67" w:rsidRDefault="00DF739E" w:rsidP="00867BDD">
      <w:pPr>
        <w:pStyle w:val="a3"/>
        <w:ind w:left="420"/>
      </w:pPr>
      <w:r>
        <w:lastRenderedPageBreak/>
        <w:t xml:space="preserve">3.1.5. Кредитодавець не відступає права вимоги за Договором новому кредитору та не залучає колекторську компанію для врегулювання простроченої заборгованості. Врегулювання простроченої заборгованості здійснюється безпосередньо Кредитодавцем виключно з Позичальником, або з представниками Позичальника за довіреністю або за законом, або спадкоємцями Позичальника у випадку його смерті. </w:t>
      </w:r>
    </w:p>
    <w:p w14:paraId="26006835" w14:textId="77777777" w:rsidR="008E6C67" w:rsidRDefault="00DF739E" w:rsidP="00867BDD">
      <w:pPr>
        <w:pStyle w:val="a3"/>
        <w:ind w:left="420"/>
      </w:pPr>
      <w:r w:rsidRPr="008E6C67">
        <w:rPr>
          <w:b/>
          <w:bCs/>
        </w:rPr>
        <w:t>3.2. Кредитодавець зобов’язаний:</w:t>
      </w:r>
      <w:r>
        <w:t xml:space="preserve"> </w:t>
      </w:r>
    </w:p>
    <w:p w14:paraId="42B47312" w14:textId="77777777" w:rsidR="008E6C67" w:rsidRDefault="00DF739E" w:rsidP="00867BDD">
      <w:pPr>
        <w:pStyle w:val="a3"/>
        <w:ind w:left="420"/>
      </w:pPr>
      <w:r>
        <w:t xml:space="preserve">3.2.1. здійснити ідентифікацію фізичної особи, яка бажає стати Позичальником, відповідно до вимог законодавства; </w:t>
      </w:r>
    </w:p>
    <w:p w14:paraId="2657A84E" w14:textId="77777777" w:rsidR="008E6C67" w:rsidRDefault="00DF739E" w:rsidP="00867BDD">
      <w:pPr>
        <w:pStyle w:val="a3"/>
        <w:ind w:left="420"/>
      </w:pPr>
      <w:r>
        <w:t xml:space="preserve">3.2.2. на умовах та в порядку передбаченому цим Договором надати Позичальнику ломбардний кредит; </w:t>
      </w:r>
    </w:p>
    <w:p w14:paraId="3FB6ACA5" w14:textId="77777777" w:rsidR="008E6C67" w:rsidRDefault="00DF739E" w:rsidP="00867BDD">
      <w:pPr>
        <w:pStyle w:val="a3"/>
        <w:ind w:left="420"/>
      </w:pPr>
      <w:r>
        <w:t xml:space="preserve">3.2.3. зберігати таємницю фінансової послуги, не розголошувати щодо Позичальника інформацію, яка стала йому відома у зв'язку із укладенням цього Договору, за виключенням випадків, про які вказано в цьому Договорі, або коли таке розголошення являється обов'язком Кредитодавця відповідно до вимог чинного законодавства України, або ж необхідне для захисту своїх прав та законних інтересів у разі примусового стягнення заборгованості; </w:t>
      </w:r>
    </w:p>
    <w:p w14:paraId="3FED2148" w14:textId="77777777" w:rsidR="008E6C67" w:rsidRDefault="00DF739E" w:rsidP="00867BDD">
      <w:pPr>
        <w:pStyle w:val="a3"/>
        <w:ind w:left="420"/>
      </w:pPr>
      <w:r>
        <w:t xml:space="preserve">3.2.4. надати Позичальнику інформацію, визначену ст. 7 Закону України «Про фінансові послуги та фінансові компанії»; </w:t>
      </w:r>
    </w:p>
    <w:p w14:paraId="55ACB223" w14:textId="77777777" w:rsidR="008E6C67" w:rsidRDefault="00DF739E" w:rsidP="00867BDD">
      <w:pPr>
        <w:pStyle w:val="a3"/>
        <w:ind w:left="420"/>
      </w:pPr>
      <w:r>
        <w:t xml:space="preserve">3.2.5. довести до відома Позичальника через смс-повідомлення, або телефонного дзвінка інформацію про наближення терміну повернення кредиту, встановленого п. 2.6. договору; </w:t>
      </w:r>
    </w:p>
    <w:p w14:paraId="3326C92C" w14:textId="77777777" w:rsidR="008E6C67" w:rsidRDefault="00DF739E" w:rsidP="00867BDD">
      <w:pPr>
        <w:pStyle w:val="a3"/>
        <w:ind w:left="420"/>
      </w:pPr>
      <w:r>
        <w:t xml:space="preserve">3.2.6. довести до відома Позичальника через смс-повідомлення, або телефонного дзвінка інформацію про переплату за договором, у випадку наявності такої переплати, протягом 10 робочих днів із дати виникнення такої переплати, а також наявність у Позичальника права звернутися до Кредитодавця із письмовою заявою з вимогою повернути переплачені за договором кошти готівкою або безготівковим шляхом на зазначені в заяві реквізити Позичальника; </w:t>
      </w:r>
    </w:p>
    <w:p w14:paraId="149C6831" w14:textId="77777777" w:rsidR="008E6C67" w:rsidRDefault="00DF739E" w:rsidP="00867BDD">
      <w:pPr>
        <w:pStyle w:val="a3"/>
        <w:ind w:left="420"/>
      </w:pPr>
      <w:r>
        <w:t xml:space="preserve">3.2.7. Кредитодавцю забороняється повідомляти інформацію про укладення Позичальником договору про надання ломбардного кредиту, його умови, стан виконання, наявність простроченої заборгованості та її розмір особам, які не є стороною цього договору. </w:t>
      </w:r>
    </w:p>
    <w:p w14:paraId="2D547CE9" w14:textId="77777777" w:rsidR="008E6C67" w:rsidRDefault="00DF739E" w:rsidP="00867BDD">
      <w:pPr>
        <w:pStyle w:val="a3"/>
        <w:ind w:left="420"/>
      </w:pPr>
      <w:r w:rsidRPr="008E6C67">
        <w:rPr>
          <w:b/>
          <w:bCs/>
        </w:rPr>
        <w:t>3.3. Позичальник має право:</w:t>
      </w:r>
      <w:r>
        <w:t xml:space="preserve"> </w:t>
      </w:r>
    </w:p>
    <w:p w14:paraId="0C2B4577" w14:textId="77777777" w:rsidR="008E6C67" w:rsidRDefault="00DF739E" w:rsidP="00867BDD">
      <w:pPr>
        <w:pStyle w:val="a3"/>
        <w:ind w:left="420"/>
      </w:pPr>
      <w:r>
        <w:t xml:space="preserve">3.3.1. достроково повернути суму ломбардного кредиту та сплатити проценти за користування ломбардним кредитом, виходячи з фактичного строку користування кредитом; </w:t>
      </w:r>
    </w:p>
    <w:p w14:paraId="79B276E7" w14:textId="77777777" w:rsidR="008E6C67" w:rsidRDefault="00DF739E" w:rsidP="00867BDD">
      <w:pPr>
        <w:pStyle w:val="a3"/>
        <w:ind w:left="420"/>
      </w:pPr>
      <w:r>
        <w:t xml:space="preserve">3.3.2. продовжити термін дії цього Договору, за умови часткової або повної сплати процентів за користування ломбардним кредитом за той термін, на який Позичальник має намір продовжити дію цього Договору. Ініціювання Позичальником продовження строку договору відбувається без змін умов попередньо укладеного договору щодо розміру процентної ставки за ломбардним кредитом; </w:t>
      </w:r>
    </w:p>
    <w:p w14:paraId="65A3FC48" w14:textId="77777777" w:rsidR="008E6C67" w:rsidRDefault="00DF739E" w:rsidP="00867BDD">
      <w:pPr>
        <w:pStyle w:val="a3"/>
        <w:ind w:left="420"/>
      </w:pPr>
      <w:r>
        <w:t xml:space="preserve">3.3.3. Виконати договірні зобов’язання після закінчення строку дії цього договору, за умови: а) якщо предмет застави (закладу) на момент повернення кредиту не був реалізований; б) додаткової сплати процентів та пені у розмірах, встановлених цим договором; </w:t>
      </w:r>
    </w:p>
    <w:p w14:paraId="34B8A249" w14:textId="77777777" w:rsidR="008E6C67" w:rsidRDefault="00DF739E" w:rsidP="00867BDD">
      <w:pPr>
        <w:pStyle w:val="a3"/>
        <w:ind w:left="420"/>
      </w:pPr>
      <w:r>
        <w:t>3.3.4. Відмовитися від договору у разі порушення Кредитодавцем умов цього договору. В такому випадку, Позичальник направляє Кредитодавцю письмове повідомлення про відмову від договору про надання ломбардного кредиту. У випадку відмови Позичальника від договору, він вважається розірваним з моменту отримання Кредитодавцем повідомлення Позичальника про відмову від договору</w:t>
      </w:r>
      <w:r w:rsidR="008E6C67">
        <w:t>;</w:t>
      </w:r>
    </w:p>
    <w:p w14:paraId="66D2413D" w14:textId="77777777" w:rsidR="008E6C67" w:rsidRDefault="00DF739E" w:rsidP="00867BDD">
      <w:pPr>
        <w:pStyle w:val="a3"/>
        <w:ind w:left="420"/>
      </w:pPr>
      <w:r>
        <w:t>3.3.5. відмовитися від одержання кредиту частково або в повному обсязі, повідомивши про це Кредитодавця до встановленого договором строку його надання</w:t>
      </w:r>
      <w:r w:rsidR="008E6C67">
        <w:t>;</w:t>
      </w:r>
    </w:p>
    <w:p w14:paraId="2ED226FE" w14:textId="77777777" w:rsidR="008E6C67" w:rsidRDefault="00DF739E" w:rsidP="00867BDD">
      <w:pPr>
        <w:pStyle w:val="a3"/>
        <w:ind w:left="420"/>
      </w:pPr>
      <w:r>
        <w:t xml:space="preserve">3.3.6. звернутися до суду з позовом про відшкодування шкоди, завданої внаслідок порушення Кредитодавцем його прав та законних інтересів, відшкодування шкоди, завданої в процесі врегулювання простроченої заборгованості; </w:t>
      </w:r>
    </w:p>
    <w:p w14:paraId="01C10448" w14:textId="77777777" w:rsidR="008E6C67" w:rsidRDefault="00DF739E" w:rsidP="00867BDD">
      <w:pPr>
        <w:pStyle w:val="a3"/>
        <w:ind w:left="420"/>
      </w:pPr>
      <w:r>
        <w:t xml:space="preserve">3.3.7. звернутися до Національного банку України у разі порушення Кредитодавцем законодавства у сфері кредитування, в тому числі порушення вимог щодо взаємодії з Позичальником при врегулюванні простроченої заборгованості (вимог щодо етичної поведінки) </w:t>
      </w:r>
    </w:p>
    <w:p w14:paraId="4B82281D" w14:textId="77777777" w:rsidR="008E6C67" w:rsidRPr="008E6C67" w:rsidRDefault="00DF739E" w:rsidP="00867BDD">
      <w:pPr>
        <w:pStyle w:val="a3"/>
        <w:ind w:left="420"/>
        <w:rPr>
          <w:b/>
          <w:bCs/>
        </w:rPr>
      </w:pPr>
      <w:r w:rsidRPr="008E6C67">
        <w:rPr>
          <w:b/>
          <w:bCs/>
        </w:rPr>
        <w:t xml:space="preserve">3.4. Позичальник зобов’язаний: </w:t>
      </w:r>
    </w:p>
    <w:p w14:paraId="466972A8" w14:textId="77777777" w:rsidR="008E6C67" w:rsidRDefault="00DF739E" w:rsidP="00867BDD">
      <w:pPr>
        <w:pStyle w:val="a3"/>
        <w:ind w:left="420"/>
      </w:pPr>
      <w:r>
        <w:lastRenderedPageBreak/>
        <w:t>3.4.1. Передати предмет застави (закладу) у володіння Кредитодавця в момент підписання цього договору</w:t>
      </w:r>
      <w:r w:rsidR="008E6C67">
        <w:t>;</w:t>
      </w:r>
    </w:p>
    <w:p w14:paraId="4B9ABAE9" w14:textId="77777777" w:rsidR="008E6C67" w:rsidRDefault="00DF739E" w:rsidP="00867BDD">
      <w:pPr>
        <w:pStyle w:val="a3"/>
        <w:ind w:left="420"/>
      </w:pPr>
      <w:r>
        <w:t xml:space="preserve">3.4.2. Повернути Кредитодавцю ломбардний кредит у строки та в порядку, що встановлені цим договором; </w:t>
      </w:r>
    </w:p>
    <w:p w14:paraId="4C83F0E3" w14:textId="77777777" w:rsidR="008E6C67" w:rsidRDefault="00DF739E" w:rsidP="008E6C67">
      <w:pPr>
        <w:pStyle w:val="a3"/>
        <w:ind w:left="420"/>
      </w:pPr>
      <w:r>
        <w:t>3.4.3. Сплатити проценти за користування кредитом у розмірі, встановленому п. 2.7. цього договору за весь час фактичного користування кредитом</w:t>
      </w:r>
      <w:r w:rsidR="008E6C67">
        <w:t xml:space="preserve">; </w:t>
      </w:r>
    </w:p>
    <w:p w14:paraId="38F87788" w14:textId="77777777" w:rsidR="008E6C67" w:rsidRDefault="00DF739E" w:rsidP="008E6C67">
      <w:pPr>
        <w:pStyle w:val="a3"/>
        <w:ind w:left="420"/>
      </w:pPr>
      <w:r>
        <w:t>3.4.4. У випадку несвоєчасного повернення кредиту (прострочення), сплатити пеню в розмірі ___% від суми кредиту за кожний день прострочення</w:t>
      </w:r>
      <w:r w:rsidR="008E6C67">
        <w:t>;</w:t>
      </w:r>
    </w:p>
    <w:p w14:paraId="5CA2DE1C" w14:textId="77777777" w:rsidR="005A57E1" w:rsidRDefault="00DF739E" w:rsidP="008E6C67">
      <w:pPr>
        <w:pStyle w:val="a3"/>
        <w:ind w:left="420"/>
      </w:pPr>
      <w:r>
        <w:t xml:space="preserve">3.4.5 Повідомляти Кредитодавця про зміни в інформації та документах, що її підтверджують, що надавалися Позичальником для укладення договору з метою дотримання Кредитодавцем вимог законодавства про фінансові послуги, в строк – 3 робочих дні з моменту виникнення відповідних змін. </w:t>
      </w:r>
    </w:p>
    <w:p w14:paraId="7B2E421E" w14:textId="77777777" w:rsidR="005A57E1" w:rsidRPr="005A57E1" w:rsidRDefault="00DF739E" w:rsidP="005A57E1">
      <w:pPr>
        <w:pStyle w:val="a3"/>
        <w:ind w:left="420"/>
        <w:jc w:val="center"/>
        <w:rPr>
          <w:b/>
          <w:bCs/>
        </w:rPr>
      </w:pPr>
      <w:r w:rsidRPr="005A57E1">
        <w:rPr>
          <w:b/>
          <w:bCs/>
        </w:rPr>
        <w:t>4. Відповідальність сторін. Звільнення від відповідальності за невиконання договору.</w:t>
      </w:r>
    </w:p>
    <w:p w14:paraId="16B84D24" w14:textId="22BC89F0" w:rsidR="005A57E1" w:rsidRPr="005A57E1" w:rsidRDefault="00DF739E" w:rsidP="005A57E1">
      <w:pPr>
        <w:pStyle w:val="a3"/>
        <w:ind w:left="420"/>
        <w:jc w:val="center"/>
        <w:rPr>
          <w:b/>
          <w:bCs/>
        </w:rPr>
      </w:pPr>
      <w:r w:rsidRPr="005A57E1">
        <w:rPr>
          <w:b/>
          <w:bCs/>
        </w:rPr>
        <w:t>Порядок вирішення спорів.</w:t>
      </w:r>
    </w:p>
    <w:p w14:paraId="6847445C" w14:textId="77777777" w:rsidR="005A57E1" w:rsidRDefault="00DF739E" w:rsidP="008E6C67">
      <w:pPr>
        <w:pStyle w:val="a3"/>
        <w:ind w:left="420"/>
      </w:pPr>
      <w:r>
        <w:t xml:space="preserve">4.1 .За невиконання або неналежне виконання умов цього договору сторони несуть відповідальність, встановлену чинним законодавством України та цим договором. </w:t>
      </w:r>
    </w:p>
    <w:p w14:paraId="2576E4F7" w14:textId="77777777" w:rsidR="005A57E1" w:rsidRDefault="00DF739E" w:rsidP="008E6C67">
      <w:pPr>
        <w:pStyle w:val="a3"/>
        <w:ind w:left="420"/>
      </w:pPr>
      <w:r>
        <w:t xml:space="preserve">4.2. Кредитодавець несе відповідальність за порушення права Позичальника, як споживача фінансових послуг, у розмірі та в порядку встановленому чинним законодавством України. </w:t>
      </w:r>
    </w:p>
    <w:p w14:paraId="2C5F8662" w14:textId="77777777" w:rsidR="005A57E1" w:rsidRDefault="00DF739E" w:rsidP="008E6C67">
      <w:pPr>
        <w:pStyle w:val="a3"/>
        <w:ind w:left="420"/>
      </w:pPr>
      <w:r>
        <w:t xml:space="preserve">4.3. Позичальник несе відповідальність за прострочення повернення ломбардного кредиту, й сплачує пеню в розмірі, встановленому п. 3.4.4. цього договору. 4.4. Сторона договору, яка порушила зобов’язання, звільняється від відповідальності за порушення зобов’язань, якщо вона доведе, що це порушення сталося внаслідок випадку або форс-мажорних обставин (обставин непереборної сили), що засвідчуються Торгово-промисловою палатою України та уповноваженими нею регіональними торгово-промисловими палатами. </w:t>
      </w:r>
    </w:p>
    <w:p w14:paraId="5C4116D3" w14:textId="77777777" w:rsidR="005A57E1" w:rsidRDefault="00DF739E" w:rsidP="008E6C67">
      <w:pPr>
        <w:pStyle w:val="a3"/>
        <w:ind w:left="420"/>
      </w:pPr>
      <w:r>
        <w:t xml:space="preserve">4.5. Всі спори, які виникають при укладенні, зміні, виконанні чи розірванні цього договору, вирішуються сторонами шляхом переговорів, а у разі недосягнення згоди, спір вирішується в судовому порядку, визначеному чинним законодавством України. </w:t>
      </w:r>
    </w:p>
    <w:p w14:paraId="7AE56C24" w14:textId="4E729152" w:rsidR="005A57E1" w:rsidRPr="005A57E1" w:rsidRDefault="00DF739E" w:rsidP="005A57E1">
      <w:pPr>
        <w:pStyle w:val="a3"/>
        <w:ind w:left="420"/>
        <w:jc w:val="center"/>
        <w:rPr>
          <w:b/>
          <w:bCs/>
        </w:rPr>
      </w:pPr>
      <w:r w:rsidRPr="005A57E1">
        <w:rPr>
          <w:b/>
          <w:bCs/>
        </w:rPr>
        <w:t>5. Строк дії договору. Продовження та розірвання договору. Внесення змін до договору.</w:t>
      </w:r>
    </w:p>
    <w:p w14:paraId="09F4CC47" w14:textId="77777777" w:rsidR="00867761" w:rsidRDefault="00DF739E" w:rsidP="008E6C67">
      <w:pPr>
        <w:pStyle w:val="a3"/>
        <w:ind w:left="420"/>
      </w:pPr>
      <w:r>
        <w:t xml:space="preserve">5.1. Договір набуває чинності з моменту підписання . </w:t>
      </w:r>
    </w:p>
    <w:p w14:paraId="0B0EFB70" w14:textId="13E66D1E" w:rsidR="005A57E1" w:rsidRDefault="00DF739E" w:rsidP="008E6C67">
      <w:pPr>
        <w:pStyle w:val="a3"/>
        <w:ind w:left="420"/>
      </w:pPr>
      <w:r>
        <w:t xml:space="preserve">5.2. Дія цього договору припиняється у разі та в момент: </w:t>
      </w:r>
    </w:p>
    <w:p w14:paraId="5A93614A" w14:textId="77777777" w:rsidR="005A57E1" w:rsidRDefault="00DF739E" w:rsidP="008E6C67">
      <w:pPr>
        <w:pStyle w:val="a3"/>
        <w:ind w:left="420"/>
      </w:pPr>
      <w:r>
        <w:t xml:space="preserve">5.2.1. повного виконання Позичальником зобов’язання з повернення ломбардного кредиту, сплати процентів за користування ним та повернення йому Кредитодавцем предмету застави (закладу); 5.2.2. набуття Кредитодавцем права власності на предмет застави (закладу), у випадку не виконання Позичальником зобов’язання з повернення ломбардного кредиту у термін, встановлений цим договором. </w:t>
      </w:r>
    </w:p>
    <w:p w14:paraId="1713199E" w14:textId="77777777" w:rsidR="005A57E1" w:rsidRDefault="00DF739E" w:rsidP="008E6C67">
      <w:pPr>
        <w:pStyle w:val="a3"/>
        <w:ind w:left="420"/>
      </w:pPr>
      <w:r>
        <w:t xml:space="preserve">5.2.3. отримання Кредитодавцем письмового повідомлення Позичальника про відмову від договору у порядку п. 3.3.4. цього договору. </w:t>
      </w:r>
    </w:p>
    <w:p w14:paraId="4AFFED31" w14:textId="4E22BDF0" w:rsidR="005A57E1" w:rsidRDefault="00DF739E" w:rsidP="008E6C67">
      <w:pPr>
        <w:pStyle w:val="a3"/>
        <w:ind w:left="420"/>
      </w:pPr>
      <w:r>
        <w:t xml:space="preserve">5.3. Строк дії договору може бути продовжений за згодою Сторін за умови часткової або повної сплати процентів за користування ломбардним кредитом за той термін, на який Позичальник має намір продовжити дію цього Договору. Відмітка про продовження строку дії договору робиться </w:t>
      </w:r>
      <w:r w:rsidR="00867761">
        <w:t xml:space="preserve">шляхом сплати відсотків Позичальником та нарахувань до договору і підписання </w:t>
      </w:r>
      <w:r w:rsidR="00867761" w:rsidRPr="003C1E9E">
        <w:rPr>
          <w:b/>
          <w:bCs/>
        </w:rPr>
        <w:t>Продовження (Пролонгації) дії договору</w:t>
      </w:r>
      <w:r w:rsidR="00867761">
        <w:t xml:space="preserve"> (Додаток 1 до цього Договору</w:t>
      </w:r>
      <w:r w:rsidR="006B683B">
        <w:t xml:space="preserve"> 1</w:t>
      </w:r>
      <w:r w:rsidR="00867761">
        <w:t>)</w:t>
      </w:r>
      <w:r w:rsidR="00893EDC">
        <w:t>, Відмітки про продовження терміну дії договору у реєстраційній системі ломбарду.</w:t>
      </w:r>
    </w:p>
    <w:p w14:paraId="0EF3FC55" w14:textId="4DE09412" w:rsidR="005A57E1" w:rsidRDefault="00DF739E" w:rsidP="008E6C67">
      <w:pPr>
        <w:pStyle w:val="a3"/>
        <w:ind w:left="420"/>
      </w:pPr>
      <w:r>
        <w:t>5.</w:t>
      </w:r>
      <w:r w:rsidR="005A57E1">
        <w:t xml:space="preserve">4. </w:t>
      </w:r>
      <w:r>
        <w:t xml:space="preserve"> Зміни до договору можуть вноситися за згодою Сторін і повинні бути викладені в письмовій формі у вигляді додаткової угоди до цього договору. У випадку зміни суттєвих умов договору, він укладається в новій редакції. </w:t>
      </w:r>
    </w:p>
    <w:p w14:paraId="080DEE01" w14:textId="77777777" w:rsidR="005A57E1" w:rsidRDefault="00DF739E" w:rsidP="008E6C67">
      <w:pPr>
        <w:pStyle w:val="a3"/>
        <w:ind w:left="420"/>
      </w:pPr>
      <w:r>
        <w:t>5.</w:t>
      </w:r>
      <w:r w:rsidR="005A57E1">
        <w:t>5</w:t>
      </w:r>
      <w:r>
        <w:t>. Розірвання цього договору до закінчення строку його дії можливе:</w:t>
      </w:r>
    </w:p>
    <w:p w14:paraId="62FFC224" w14:textId="77777777" w:rsidR="005A57E1" w:rsidRDefault="00DF739E" w:rsidP="008E6C67">
      <w:pPr>
        <w:pStyle w:val="a3"/>
        <w:ind w:left="420"/>
      </w:pPr>
      <w:r>
        <w:t>5.</w:t>
      </w:r>
      <w:r w:rsidR="005A57E1">
        <w:t>5</w:t>
      </w:r>
      <w:r>
        <w:t>.1. за згодою Сторін;</w:t>
      </w:r>
    </w:p>
    <w:p w14:paraId="1C58A9E9" w14:textId="77777777" w:rsidR="005A57E1" w:rsidRDefault="00DF739E" w:rsidP="008E6C67">
      <w:pPr>
        <w:pStyle w:val="a3"/>
        <w:ind w:left="420"/>
      </w:pPr>
      <w:r>
        <w:t>5.</w:t>
      </w:r>
      <w:r w:rsidR="005A57E1">
        <w:t>5</w:t>
      </w:r>
      <w:r>
        <w:t xml:space="preserve">.2. за рішенням суду у випадку грубого порушення Сторонами договору його умов. </w:t>
      </w:r>
    </w:p>
    <w:p w14:paraId="39E08744" w14:textId="3B9D4BBC" w:rsidR="005A57E1" w:rsidRPr="005A57E1" w:rsidRDefault="00DF739E" w:rsidP="005A57E1">
      <w:pPr>
        <w:pStyle w:val="a3"/>
        <w:ind w:left="420"/>
        <w:jc w:val="center"/>
        <w:rPr>
          <w:b/>
          <w:bCs/>
        </w:rPr>
      </w:pPr>
      <w:r w:rsidRPr="005A57E1">
        <w:rPr>
          <w:b/>
          <w:bCs/>
        </w:rPr>
        <w:t>6. Інші умови</w:t>
      </w:r>
      <w:r w:rsidR="005A57E1" w:rsidRPr="005A57E1">
        <w:rPr>
          <w:b/>
          <w:bCs/>
        </w:rPr>
        <w:t>.</w:t>
      </w:r>
    </w:p>
    <w:p w14:paraId="6EC23FC0" w14:textId="77777777" w:rsidR="003C1E9E" w:rsidRDefault="00DF739E" w:rsidP="008E6C67">
      <w:pPr>
        <w:pStyle w:val="a3"/>
        <w:ind w:left="420"/>
      </w:pPr>
      <w:r>
        <w:t xml:space="preserve">6.1. До цього договору не застосовуються положення Закону України «Про споживче кредитування», крім випадків, передбачених законом «Про споживче кредитування». </w:t>
      </w:r>
    </w:p>
    <w:p w14:paraId="0C438EBC" w14:textId="77777777" w:rsidR="003C1E9E" w:rsidRDefault="00DF739E" w:rsidP="008E6C67">
      <w:pPr>
        <w:pStyle w:val="a3"/>
        <w:ind w:left="420"/>
      </w:pPr>
      <w:r>
        <w:lastRenderedPageBreak/>
        <w:t xml:space="preserve">6.2. Своїм підписом у договорі Позичальник підтверджує, що: </w:t>
      </w:r>
    </w:p>
    <w:p w14:paraId="7C65A574" w14:textId="77777777" w:rsidR="003C1E9E" w:rsidRDefault="00DF739E" w:rsidP="008E6C67">
      <w:pPr>
        <w:pStyle w:val="a3"/>
        <w:ind w:left="420"/>
      </w:pPr>
      <w:r>
        <w:t xml:space="preserve">6.2.1. Інформація, зазначена в ст. 7 Закону України «Про фінансові послуги та фінансові компанії», надана йому повному обсязі. </w:t>
      </w:r>
    </w:p>
    <w:p w14:paraId="6D1DE4FF" w14:textId="77777777" w:rsidR="003C1E9E" w:rsidRDefault="00DF739E" w:rsidP="008E6C67">
      <w:pPr>
        <w:pStyle w:val="a3"/>
        <w:ind w:left="420"/>
      </w:pPr>
      <w:r>
        <w:t xml:space="preserve">6.2.2. З Правилами надання фінансових та супутніх послуг </w:t>
      </w:r>
      <w:r w:rsidR="003C1E9E" w:rsidRPr="00793A14">
        <w:t>П</w:t>
      </w:r>
      <w:r w:rsidR="003C1E9E">
        <w:t>Т</w:t>
      </w:r>
      <w:r w:rsidR="003C1E9E" w:rsidRPr="00793A14">
        <w:t xml:space="preserve"> «Ломбард «Алмаз»  Прошутінський Т.В. і компанія»  </w:t>
      </w:r>
      <w:r w:rsidR="003C1E9E">
        <w:t xml:space="preserve">, </w:t>
      </w:r>
      <w:r>
        <w:t xml:space="preserve">затвердженими Загальними зборами Учасників </w:t>
      </w:r>
      <w:r w:rsidR="003C1E9E" w:rsidRPr="00793A14">
        <w:t>П</w:t>
      </w:r>
      <w:r w:rsidR="003C1E9E">
        <w:t>Т</w:t>
      </w:r>
      <w:r w:rsidR="003C1E9E" w:rsidRPr="00793A14">
        <w:t xml:space="preserve"> «Ломбард «Алмаз»  Прошутінський Т.В. і компанія»  </w:t>
      </w:r>
      <w:r>
        <w:t>(</w:t>
      </w:r>
      <w:r w:rsidR="003C1E9E">
        <w:t xml:space="preserve">Протокол </w:t>
      </w:r>
      <w:r w:rsidR="003C1E9E" w:rsidRPr="00793A14">
        <w:t>№ Д3-2024</w:t>
      </w:r>
      <w:r w:rsidR="003C1E9E">
        <w:t xml:space="preserve">/001 </w:t>
      </w:r>
      <w:r w:rsidR="003C1E9E" w:rsidRPr="00793A14">
        <w:t xml:space="preserve">від </w:t>
      </w:r>
      <w:r w:rsidR="003C1E9E">
        <w:rPr>
          <w:lang w:bidi="uk-UA"/>
        </w:rPr>
        <w:t>22</w:t>
      </w:r>
      <w:r w:rsidR="003C1E9E" w:rsidRPr="00793A14">
        <w:rPr>
          <w:lang w:bidi="uk-UA"/>
        </w:rPr>
        <w:t>.02.2024</w:t>
      </w:r>
      <w:r w:rsidR="003C1E9E">
        <w:t xml:space="preserve"> року</w:t>
      </w:r>
      <w:r>
        <w:t xml:space="preserve">), та розміщеними Кредитодавцем на власному Веб-сайті </w:t>
      </w:r>
      <w:r w:rsidR="003C1E9E">
        <w:t>https://</w:t>
      </w:r>
      <w:r w:rsidR="003C1E9E" w:rsidRPr="00205AE6">
        <w:t xml:space="preserve"> </w:t>
      </w:r>
      <w:r w:rsidR="003C1E9E">
        <w:rPr>
          <w:lang w:val="en-US"/>
        </w:rPr>
        <w:t>almaz</w:t>
      </w:r>
      <w:r w:rsidR="003C1E9E" w:rsidRPr="003C1E9E">
        <w:t>.</w:t>
      </w:r>
      <w:hyperlink r:id="rId9" w:history="1">
        <w:r w:rsidR="003C1E9E" w:rsidRPr="00AE7A8E">
          <w:rPr>
            <w:rStyle w:val="a4"/>
          </w:rPr>
          <w:t>lombards.biz</w:t>
        </w:r>
      </w:hyperlink>
      <w:r w:rsidR="003C1E9E">
        <w:t xml:space="preserve">, </w:t>
      </w:r>
      <w:r>
        <w:t xml:space="preserve">уважно ознайомлений до укладення цього договору, з їх умовами повністю згодний. </w:t>
      </w:r>
    </w:p>
    <w:p w14:paraId="6C7B9B2F" w14:textId="77777777" w:rsidR="003C1E9E" w:rsidRDefault="00DF739E" w:rsidP="008E6C67">
      <w:pPr>
        <w:pStyle w:val="a3"/>
        <w:ind w:left="420"/>
      </w:pPr>
      <w:r>
        <w:t xml:space="preserve">6.2.3 Він уклав цей Договір повністю усвідомлюючи значення своїх дій та згідно з вільним волевиявленням; </w:t>
      </w:r>
    </w:p>
    <w:p w14:paraId="7B892979" w14:textId="77777777" w:rsidR="003C1E9E" w:rsidRDefault="00DF739E" w:rsidP="008E6C67">
      <w:pPr>
        <w:pStyle w:val="a3"/>
        <w:ind w:left="420"/>
      </w:pPr>
      <w:r>
        <w:t xml:space="preserve">6.2.4. Він повністю розуміє умови Договору, свої права і обов’язки за Договором і погоджується з ними; </w:t>
      </w:r>
    </w:p>
    <w:p w14:paraId="6EC611CE" w14:textId="77777777" w:rsidR="003C1E9E" w:rsidRDefault="00DF739E" w:rsidP="008E6C67">
      <w:pPr>
        <w:pStyle w:val="a3"/>
        <w:ind w:left="420"/>
      </w:pPr>
      <w:r>
        <w:t xml:space="preserve">6.2.5. Він не обмежений у дієздатності: при укладення та виконанні Договору, не вимагається згоди будь – якої третьої особи; </w:t>
      </w:r>
    </w:p>
    <w:p w14:paraId="60F4C445" w14:textId="77777777" w:rsidR="003C1E9E" w:rsidRDefault="00DF739E" w:rsidP="008E6C67">
      <w:pPr>
        <w:pStyle w:val="a3"/>
        <w:ind w:left="420"/>
      </w:pPr>
      <w:r>
        <w:t xml:space="preserve">6.2.6. майно Позичальника не перебуває під арештом чи іншими обтяженнями; </w:t>
      </w:r>
    </w:p>
    <w:p w14:paraId="78C859F8" w14:textId="77777777" w:rsidR="003C1E9E" w:rsidRDefault="00DF739E" w:rsidP="008E6C67">
      <w:pPr>
        <w:pStyle w:val="a3"/>
        <w:ind w:left="420"/>
      </w:pPr>
      <w:r>
        <w:t xml:space="preserve">6.2.7. Надані Позичальником Кредитодавцю документи для укладення цього Договору не містять будь – яких неточних або недостовірних відомостей; </w:t>
      </w:r>
    </w:p>
    <w:p w14:paraId="1556AF5C" w14:textId="77777777" w:rsidR="003C1E9E" w:rsidRDefault="00DF739E" w:rsidP="008E6C67">
      <w:pPr>
        <w:pStyle w:val="a3"/>
        <w:ind w:left="420"/>
      </w:pPr>
      <w:r>
        <w:t xml:space="preserve">6.2.8. Позичальник використовуватиме Кредит виключно для цілей, що не суперечать чинному законодавству України; </w:t>
      </w:r>
    </w:p>
    <w:p w14:paraId="36C8B614" w14:textId="13A7BED9" w:rsidR="003C1E9E" w:rsidRDefault="00DF739E" w:rsidP="008E6C67">
      <w:pPr>
        <w:pStyle w:val="a3"/>
        <w:ind w:left="420"/>
      </w:pPr>
      <w:r>
        <w:t xml:space="preserve">6.3. Цей договір укладений в двох </w:t>
      </w:r>
      <w:r w:rsidR="006B683B">
        <w:t>оригінальних примірниках</w:t>
      </w:r>
      <w:r>
        <w:t xml:space="preserve">, один з яких Позичальник отримав на руки в момент підписання. </w:t>
      </w:r>
    </w:p>
    <w:p w14:paraId="41F5A6E9" w14:textId="77777777" w:rsidR="003C1E9E" w:rsidRDefault="00DF739E" w:rsidP="008E6C67">
      <w:pPr>
        <w:pStyle w:val="a3"/>
        <w:ind w:left="420"/>
      </w:pPr>
      <w:r>
        <w:t xml:space="preserve">6.4. Листування між Сторонами Договору здійснюється за адресами, зазначеними в цьому Договорі та/або за іншими адресами, про які Сторони повідомили одна одну в письмовому вигляді. Позичальник надає свою згоду на отримання від Кредитодавця повідомлення/листування у вигляді СМС-повідомлень за допомогою мобільного зв’язку, які також вважаються належним повідомленням/листуванням за Договором </w:t>
      </w:r>
    </w:p>
    <w:p w14:paraId="0F6CAE56" w14:textId="77777777" w:rsidR="003C1E9E" w:rsidRDefault="00DF739E" w:rsidP="003C1E9E">
      <w:pPr>
        <w:pStyle w:val="a3"/>
        <w:ind w:left="420"/>
        <w:jc w:val="center"/>
        <w:rPr>
          <w:b/>
          <w:bCs/>
        </w:rPr>
      </w:pPr>
      <w:r w:rsidRPr="003C1E9E">
        <w:rPr>
          <w:b/>
          <w:bCs/>
        </w:rPr>
        <w:t>7. Підписи сторін Кредитодавець:</w:t>
      </w:r>
    </w:p>
    <w:tbl>
      <w:tblPr>
        <w:tblStyle w:val="aa"/>
        <w:tblW w:w="0" w:type="auto"/>
        <w:tblInd w:w="420" w:type="dxa"/>
        <w:tblLook w:val="04A0" w:firstRow="1" w:lastRow="0" w:firstColumn="1" w:lastColumn="0" w:noHBand="0" w:noVBand="1"/>
      </w:tblPr>
      <w:tblGrid>
        <w:gridCol w:w="5060"/>
        <w:gridCol w:w="5282"/>
      </w:tblGrid>
      <w:tr w:rsidR="00B92326" w14:paraId="55F617E1" w14:textId="77777777" w:rsidTr="00B92326">
        <w:tc>
          <w:tcPr>
            <w:tcW w:w="5381" w:type="dxa"/>
          </w:tcPr>
          <w:p w14:paraId="5D62DB3E" w14:textId="77777777" w:rsidR="00893EDC" w:rsidRDefault="00893EDC" w:rsidP="00893EDC">
            <w:pPr>
              <w:jc w:val="center"/>
              <w:rPr>
                <w:b/>
                <w:bCs/>
              </w:rPr>
            </w:pPr>
            <w:r>
              <w:rPr>
                <w:b/>
                <w:bCs/>
              </w:rPr>
              <w:t>Кредитодавець:</w:t>
            </w:r>
          </w:p>
          <w:p w14:paraId="61F493C1" w14:textId="77777777" w:rsidR="00602A86" w:rsidRDefault="00602A86" w:rsidP="00893EDC">
            <w:pPr>
              <w:jc w:val="center"/>
              <w:rPr>
                <w:b/>
                <w:bCs/>
              </w:rPr>
            </w:pPr>
          </w:p>
          <w:p w14:paraId="63F2618D" w14:textId="5E938BB1" w:rsidR="00B92326" w:rsidRPr="00722A6B" w:rsidRDefault="00B92326" w:rsidP="00B92326">
            <w:r w:rsidRPr="00A83D5D">
              <w:rPr>
                <w:b/>
                <w:bCs/>
              </w:rPr>
              <w:t>Повне товариство «Ломбард «Алмаз» Прошутінський Т.В. і компанія»</w:t>
            </w:r>
            <w:r>
              <w:rPr>
                <w:b/>
                <w:bCs/>
              </w:rPr>
              <w:t xml:space="preserve">, </w:t>
            </w:r>
            <w:r w:rsidRPr="00722A6B">
              <w:t xml:space="preserve">код за ЕДРПОУ 36410969 </w:t>
            </w:r>
          </w:p>
          <w:p w14:paraId="1523483F" w14:textId="5AA100FD" w:rsidR="00B92326" w:rsidRPr="00893EDC" w:rsidRDefault="00B92326" w:rsidP="00B92326">
            <w:pPr>
              <w:jc w:val="both"/>
            </w:pPr>
            <w:r w:rsidRPr="00893EDC">
              <w:rPr>
                <w:sz w:val="22"/>
                <w:szCs w:val="22"/>
              </w:rPr>
              <w:t xml:space="preserve">Юридична адреса: </w:t>
            </w:r>
            <w:r w:rsidRPr="00893EDC">
              <w:t xml:space="preserve">Україна, 46008, м. Тернопіль , вул. Андрея Шептицького, 4А, </w:t>
            </w:r>
          </w:p>
          <w:p w14:paraId="05974852" w14:textId="56ED6756" w:rsidR="00B92326" w:rsidRPr="00893EDC" w:rsidRDefault="00B92326" w:rsidP="00B92326">
            <w:r w:rsidRPr="00893EDC">
              <w:rPr>
                <w:sz w:val="21"/>
                <w:szCs w:val="21"/>
                <w:shd w:val="clear" w:color="auto" w:fill="F5F5FA"/>
              </w:rPr>
              <w:t>UA813348510000000000265061837</w:t>
            </w:r>
            <w:r w:rsidR="00893EDC" w:rsidRPr="00893EDC">
              <w:rPr>
                <w:sz w:val="21"/>
                <w:szCs w:val="21"/>
                <w:shd w:val="clear" w:color="auto" w:fill="F5F5FA"/>
              </w:rPr>
              <w:t>, к</w:t>
            </w:r>
            <w:r w:rsidR="00893EDC" w:rsidRPr="00893EDC">
              <w:t>од ID НБУ банку: 334851 ЄДРПОУ банку: 14282829   назва банку: АТ</w:t>
            </w:r>
            <w:r w:rsidR="00893EDC">
              <w:t xml:space="preserve"> КБ</w:t>
            </w:r>
            <w:r w:rsidR="00893EDC" w:rsidRPr="00893EDC">
              <w:t xml:space="preserve"> "ПЕРШИЙ УКРАЇНСЬКИЙ МIЖНАРОДНИЙ БАНК" </w:t>
            </w:r>
            <w:r w:rsidRPr="00893EDC">
              <w:t xml:space="preserve"> </w:t>
            </w:r>
          </w:p>
          <w:p w14:paraId="17BE2472" w14:textId="497A55F7" w:rsidR="00B92326" w:rsidRPr="00893EDC" w:rsidRDefault="00B92326" w:rsidP="00B92326">
            <w:r w:rsidRPr="00893EDC">
              <w:t>тел.: +380673515251</w:t>
            </w:r>
          </w:p>
          <w:p w14:paraId="539E7891" w14:textId="77777777" w:rsidR="00B92326" w:rsidRDefault="00B92326" w:rsidP="00B92326">
            <w:pPr>
              <w:tabs>
                <w:tab w:val="left" w:pos="1440"/>
                <w:tab w:val="left" w:pos="2268"/>
                <w:tab w:val="left" w:pos="7655"/>
                <w:tab w:val="left" w:pos="9639"/>
              </w:tabs>
              <w:ind w:right="-96"/>
              <w:jc w:val="both"/>
              <w:rPr>
                <w:b/>
                <w:sz w:val="22"/>
                <w:szCs w:val="22"/>
              </w:rPr>
            </w:pPr>
            <w:r>
              <w:t>Директор</w:t>
            </w:r>
            <w:r w:rsidRPr="00A83D5D">
              <w:t xml:space="preserve"> </w:t>
            </w:r>
            <w:r>
              <w:t>___________ Прошутінська</w:t>
            </w:r>
            <w:r w:rsidRPr="00A83D5D">
              <w:t xml:space="preserve"> </w:t>
            </w:r>
            <w:r w:rsidRPr="00722A6B">
              <w:t>Н. І.</w:t>
            </w:r>
            <w:r w:rsidRPr="00A83D5D">
              <w:rPr>
                <w:b/>
                <w:sz w:val="22"/>
                <w:szCs w:val="22"/>
                <w:highlight w:val="yellow"/>
              </w:rPr>
              <w:t xml:space="preserve"> </w:t>
            </w:r>
          </w:p>
          <w:p w14:paraId="12608A7F" w14:textId="77777777" w:rsidR="00B92326" w:rsidRDefault="00B92326" w:rsidP="003C1E9E">
            <w:pPr>
              <w:pStyle w:val="a3"/>
              <w:ind w:left="0"/>
              <w:jc w:val="center"/>
              <w:rPr>
                <w:b/>
                <w:bCs/>
              </w:rPr>
            </w:pPr>
          </w:p>
        </w:tc>
        <w:tc>
          <w:tcPr>
            <w:tcW w:w="5381" w:type="dxa"/>
          </w:tcPr>
          <w:p w14:paraId="57A26AD7" w14:textId="77777777" w:rsidR="00602A86" w:rsidRDefault="00893EDC" w:rsidP="003C1E9E">
            <w:pPr>
              <w:pStyle w:val="a3"/>
              <w:ind w:left="0"/>
              <w:jc w:val="center"/>
            </w:pPr>
            <w:r w:rsidRPr="00893EDC">
              <w:rPr>
                <w:b/>
                <w:bCs/>
              </w:rPr>
              <w:t>Позичальник:</w:t>
            </w:r>
            <w:r>
              <w:t xml:space="preserve"> </w:t>
            </w:r>
          </w:p>
          <w:p w14:paraId="79366D10" w14:textId="77777777" w:rsidR="00602A86" w:rsidRDefault="00602A86" w:rsidP="003C1E9E">
            <w:pPr>
              <w:pStyle w:val="a3"/>
              <w:ind w:left="0"/>
              <w:jc w:val="center"/>
            </w:pPr>
          </w:p>
          <w:p w14:paraId="1CADE34F" w14:textId="0CE99CF0" w:rsidR="00B92326" w:rsidRDefault="00893EDC" w:rsidP="003C1E9E">
            <w:pPr>
              <w:pStyle w:val="a3"/>
              <w:ind w:left="0"/>
              <w:jc w:val="center"/>
              <w:rPr>
                <w:b/>
                <w:bCs/>
              </w:rPr>
            </w:pPr>
            <w:r>
              <w:t>______________________________________ Зареєстроване місце проживання: ______________________________________ телефон для зв’язку ____________________ Я,______________________________ , підтверджую, що отримав примірник цього Договору та договору про заклад майна в момент їх підписання ______________ ___.___. ______________ (підпис) (ПІБ)</w:t>
            </w:r>
          </w:p>
        </w:tc>
      </w:tr>
    </w:tbl>
    <w:p w14:paraId="70D7449A" w14:textId="77777777" w:rsidR="00B92326" w:rsidRPr="003C1E9E" w:rsidRDefault="00B92326" w:rsidP="003C1E9E">
      <w:pPr>
        <w:pStyle w:val="a3"/>
        <w:ind w:left="420"/>
        <w:jc w:val="center"/>
        <w:rPr>
          <w:b/>
          <w:bCs/>
        </w:rPr>
      </w:pPr>
    </w:p>
    <w:p w14:paraId="37F7BB98" w14:textId="77777777" w:rsidR="00893EDC" w:rsidRDefault="00DF739E" w:rsidP="008E6C67">
      <w:pPr>
        <w:pStyle w:val="a3"/>
        <w:ind w:left="420"/>
      </w:pPr>
      <w:r w:rsidRPr="00893EDC">
        <w:rPr>
          <w:b/>
          <w:bCs/>
        </w:rPr>
        <w:t>8. Відмітки про продовження терміну дії договору</w:t>
      </w:r>
      <w:r>
        <w:t xml:space="preserve"> </w:t>
      </w:r>
    </w:p>
    <w:p w14:paraId="1B271041" w14:textId="77777777" w:rsidR="00893EDC" w:rsidRDefault="00DF739E" w:rsidP="008E6C67">
      <w:pPr>
        <w:pStyle w:val="a3"/>
        <w:ind w:left="420"/>
      </w:pPr>
      <w:r>
        <w:t xml:space="preserve">Продовжено по “____”__________20___р. Підпис_________ </w:t>
      </w:r>
    </w:p>
    <w:p w14:paraId="62AC1C2B" w14:textId="77777777" w:rsidR="00893EDC" w:rsidRDefault="00DF739E" w:rsidP="008E6C67">
      <w:pPr>
        <w:pStyle w:val="a3"/>
        <w:ind w:left="420"/>
      </w:pPr>
      <w:r>
        <w:t xml:space="preserve">Продовжено по “____”__________20___р. Підпис_________ </w:t>
      </w:r>
    </w:p>
    <w:p w14:paraId="4BB10856" w14:textId="68E0F695" w:rsidR="00893EDC" w:rsidRDefault="00DF739E" w:rsidP="008E6C67">
      <w:pPr>
        <w:pStyle w:val="a3"/>
        <w:ind w:left="420"/>
      </w:pPr>
      <w:r>
        <w:t xml:space="preserve">Продовжено по “____”__________20___р. Підпис_________ </w:t>
      </w:r>
    </w:p>
    <w:p w14:paraId="0A6140C2" w14:textId="77777777" w:rsidR="00602A86" w:rsidRDefault="00602A86" w:rsidP="008E6C67">
      <w:pPr>
        <w:pStyle w:val="a3"/>
        <w:ind w:left="420"/>
        <w:rPr>
          <w:b/>
          <w:bCs/>
        </w:rPr>
      </w:pPr>
    </w:p>
    <w:p w14:paraId="439306E4" w14:textId="70C9D79B" w:rsidR="00602A86" w:rsidRDefault="00DF739E" w:rsidP="008E6C67">
      <w:pPr>
        <w:pStyle w:val="a3"/>
        <w:ind w:left="420"/>
      </w:pPr>
      <w:r w:rsidRPr="00602A86">
        <w:rPr>
          <w:b/>
          <w:bCs/>
        </w:rPr>
        <w:t xml:space="preserve"> 9. Відомості про часткове погашення кредиту</w:t>
      </w:r>
      <w:r>
        <w:t xml:space="preserve"> </w:t>
      </w:r>
    </w:p>
    <w:p w14:paraId="5F6A3C46" w14:textId="1C5D5503" w:rsidR="00893EDC" w:rsidRDefault="00DF739E" w:rsidP="008E6C67">
      <w:pPr>
        <w:pStyle w:val="a3"/>
        <w:ind w:left="420"/>
      </w:pPr>
      <w:r>
        <w:t>“_____”_________________20___р. Сума _____________грн_____коп Підпис________________ “_____”_________________20___р. Сума _____________грн_____коп Підпис________________ “_____”_________________20___р. Сума _____________грн_____коп Підпис________________</w:t>
      </w:r>
    </w:p>
    <w:p w14:paraId="0A90D1B6" w14:textId="77777777" w:rsidR="00602A86" w:rsidRDefault="00602A86" w:rsidP="008E6C67">
      <w:pPr>
        <w:pStyle w:val="a3"/>
        <w:ind w:left="420"/>
      </w:pPr>
    </w:p>
    <w:p w14:paraId="668DC7BB" w14:textId="77777777" w:rsidR="00602A86" w:rsidRDefault="00DF739E" w:rsidP="008E6C67">
      <w:pPr>
        <w:pStyle w:val="a3"/>
        <w:ind w:left="420"/>
      </w:pPr>
      <w:r>
        <w:t xml:space="preserve"> </w:t>
      </w:r>
    </w:p>
    <w:p w14:paraId="38F16AB5" w14:textId="77777777" w:rsidR="00602A86" w:rsidRDefault="00602A86" w:rsidP="008E6C67">
      <w:pPr>
        <w:pStyle w:val="a3"/>
        <w:ind w:left="420"/>
      </w:pPr>
    </w:p>
    <w:p w14:paraId="7DD4B9A8" w14:textId="64E36E38" w:rsidR="00602A86" w:rsidRPr="00602A86" w:rsidRDefault="00602A86" w:rsidP="00602A86">
      <w:pPr>
        <w:pStyle w:val="a3"/>
        <w:ind w:left="420"/>
        <w:jc w:val="center"/>
        <w:rPr>
          <w:b/>
          <w:bCs/>
        </w:rPr>
      </w:pPr>
      <w:r w:rsidRPr="00602A86">
        <w:rPr>
          <w:b/>
          <w:bCs/>
        </w:rPr>
        <w:t xml:space="preserve">Договір закладу майна </w:t>
      </w:r>
      <w:r w:rsidR="00DF739E" w:rsidRPr="00602A86">
        <w:rPr>
          <w:b/>
          <w:bCs/>
        </w:rPr>
        <w:t xml:space="preserve"> (Договір 2)</w:t>
      </w:r>
    </w:p>
    <w:p w14:paraId="442DF1F6" w14:textId="1684B272" w:rsidR="00602A86" w:rsidRDefault="00DF739E" w:rsidP="00602A86">
      <w:pPr>
        <w:pStyle w:val="a3"/>
        <w:ind w:left="420"/>
        <w:jc w:val="center"/>
      </w:pPr>
      <w:r w:rsidRPr="00602A86">
        <w:rPr>
          <w:b/>
          <w:bCs/>
        </w:rPr>
        <w:t>До договору про надання ломбардного кредиту № __ від «_____»____ 202_р. м.</w:t>
      </w:r>
      <w:r>
        <w:t xml:space="preserve"> ___________</w:t>
      </w:r>
    </w:p>
    <w:p w14:paraId="0869FF84" w14:textId="372C9A04" w:rsidR="00602A86" w:rsidRDefault="00602A86" w:rsidP="00602A86">
      <w:pPr>
        <w:pStyle w:val="a3"/>
        <w:ind w:left="420"/>
      </w:pPr>
      <w:r w:rsidRPr="00793A14">
        <w:t>П</w:t>
      </w:r>
      <w:r>
        <w:t>Т</w:t>
      </w:r>
      <w:r w:rsidRPr="00793A14">
        <w:t xml:space="preserve"> «Ломбард «Алмаз»  Прошутінський Т.В. і компанія»  </w:t>
      </w:r>
      <w:r w:rsidRPr="00AB0D0F">
        <w:t xml:space="preserve">( </w:t>
      </w:r>
      <w:r w:rsidRPr="00AB0D0F">
        <w:rPr>
          <w:color w:val="000000" w:themeColor="text1" w:themeShade="80"/>
        </w:rPr>
        <w:t>Свідоцтво про реєстрацію фінансової установи</w:t>
      </w:r>
      <w:r>
        <w:rPr>
          <w:color w:val="000000" w:themeColor="text1" w:themeShade="80"/>
        </w:rPr>
        <w:t xml:space="preserve"> </w:t>
      </w:r>
      <w:r w:rsidRPr="00AB0D0F">
        <w:rPr>
          <w:color w:val="000000" w:themeColor="text1" w:themeShade="80"/>
        </w:rPr>
        <w:t xml:space="preserve"> №406, від 20.06.2009р. вид</w:t>
      </w:r>
      <w:r>
        <w:rPr>
          <w:color w:val="000000" w:themeColor="text1" w:themeShade="80"/>
        </w:rPr>
        <w:t xml:space="preserve">ане </w:t>
      </w:r>
      <w:r w:rsidRPr="00602A86">
        <w:rPr>
          <w:color w:val="111111"/>
          <w:shd w:val="clear" w:color="auto" w:fill="FFFFFF"/>
        </w:rPr>
        <w:t>Державна комісія з регулювання ринків фінансових послуг України</w:t>
      </w:r>
      <w:r w:rsidRPr="00602A86">
        <w:rPr>
          <w:color w:val="000000" w:themeColor="text1" w:themeShade="80"/>
        </w:rPr>
        <w:t xml:space="preserve"> прийняте під нагляд Рег</w:t>
      </w:r>
      <w:r>
        <w:rPr>
          <w:color w:val="000000" w:themeColor="text1" w:themeShade="80"/>
        </w:rPr>
        <w:t xml:space="preserve">улятором </w:t>
      </w:r>
      <w:r>
        <w:t xml:space="preserve">Національним банком України), </w:t>
      </w:r>
      <w:r w:rsidR="00DF739E">
        <w:t>у подальшому іменований Заставодержатель</w:t>
      </w:r>
      <w:r>
        <w:t xml:space="preserve"> (</w:t>
      </w:r>
      <w:r w:rsidR="00DF739E">
        <w:t>Кредитодавець за Договором 1</w:t>
      </w:r>
      <w:r>
        <w:t xml:space="preserve"> </w:t>
      </w:r>
      <w:r w:rsidR="00DF739E">
        <w:t>), в особі ____________________, який діє на підстав</w:t>
      </w:r>
      <w:r>
        <w:t xml:space="preserve">і </w:t>
      </w:r>
      <w:r w:rsidR="00DF739E">
        <w:t>____</w:t>
      </w:r>
      <w:r>
        <w:t>____________</w:t>
      </w:r>
      <w:r w:rsidR="00DF739E">
        <w:t xml:space="preserve">______, з одного боку, </w:t>
      </w:r>
    </w:p>
    <w:p w14:paraId="67A4FCBD" w14:textId="77777777" w:rsidR="00602A86" w:rsidRDefault="00602A86" w:rsidP="00602A86">
      <w:pPr>
        <w:pStyle w:val="a3"/>
        <w:ind w:left="420"/>
      </w:pPr>
    </w:p>
    <w:p w14:paraId="0C8A175A" w14:textId="77777777" w:rsidR="00855385" w:rsidRDefault="00DF739E" w:rsidP="00602A86">
      <w:pPr>
        <w:pStyle w:val="a3"/>
        <w:ind w:left="420"/>
      </w:pPr>
      <w:r>
        <w:t>і _______________________________________________________________, (ПІБ фізичної особи) дата народження _______________ року, паспорт серія ____ № ____________, виданий</w:t>
      </w:r>
      <w:r w:rsidR="00602A86">
        <w:t xml:space="preserve"> </w:t>
      </w:r>
      <w:r>
        <w:t xml:space="preserve"> __________________________________________________ року, </w:t>
      </w:r>
      <w:r w:rsidR="00602A86">
        <w:t xml:space="preserve">індивідуальний податковий номер </w:t>
      </w:r>
      <w:r>
        <w:t>______________</w:t>
      </w:r>
      <w:r w:rsidR="00602A86">
        <w:t xml:space="preserve"> </w:t>
      </w:r>
      <w:r>
        <w:t xml:space="preserve"> в подальшому іменований Заставодавець («Позичальник» за договором 1), з другого боку, разом по тексту іменовані «Сторони», уклали цей договір про таке: </w:t>
      </w:r>
    </w:p>
    <w:p w14:paraId="6E492D6E" w14:textId="77777777" w:rsidR="00855385" w:rsidRPr="00855385" w:rsidRDefault="00DF739E" w:rsidP="00855385">
      <w:pPr>
        <w:pStyle w:val="a3"/>
        <w:ind w:left="420"/>
        <w:jc w:val="center"/>
        <w:rPr>
          <w:b/>
          <w:bCs/>
        </w:rPr>
      </w:pPr>
      <w:r w:rsidRPr="00855385">
        <w:rPr>
          <w:b/>
          <w:bCs/>
        </w:rPr>
        <w:t>1. Предмет Договору</w:t>
      </w:r>
      <w:r w:rsidR="00855385" w:rsidRPr="00855385">
        <w:rPr>
          <w:b/>
          <w:bCs/>
        </w:rPr>
        <w:t>.</w:t>
      </w:r>
    </w:p>
    <w:p w14:paraId="03BF44C3" w14:textId="77777777" w:rsidR="00855385" w:rsidRDefault="00DF739E" w:rsidP="00602A86">
      <w:pPr>
        <w:pStyle w:val="a3"/>
        <w:ind w:left="420"/>
      </w:pPr>
      <w:r>
        <w:t xml:space="preserve">1.1. З метою забезпечення зобов’язання за договором про надання ломбардного кредиту (договір 1), Заставодавець (Позичальник) передає в заставу (заклад) Заставодержателю (Кредитодавцю) наступне майно (в подальшому — предмет застави (закладу): </w:t>
      </w:r>
    </w:p>
    <w:tbl>
      <w:tblPr>
        <w:tblStyle w:val="aa"/>
        <w:tblW w:w="0" w:type="auto"/>
        <w:tblInd w:w="420" w:type="dxa"/>
        <w:tblLook w:val="04A0" w:firstRow="1" w:lastRow="0" w:firstColumn="1" w:lastColumn="0" w:noHBand="0" w:noVBand="1"/>
      </w:tblPr>
      <w:tblGrid>
        <w:gridCol w:w="1407"/>
        <w:gridCol w:w="1614"/>
        <w:gridCol w:w="1409"/>
        <w:gridCol w:w="1449"/>
        <w:gridCol w:w="1480"/>
        <w:gridCol w:w="1491"/>
        <w:gridCol w:w="1492"/>
      </w:tblGrid>
      <w:tr w:rsidR="00855385" w14:paraId="2DD52D26" w14:textId="77777777" w:rsidTr="00855385">
        <w:tc>
          <w:tcPr>
            <w:tcW w:w="1537" w:type="dxa"/>
          </w:tcPr>
          <w:p w14:paraId="69993E36" w14:textId="7C4E6C3C" w:rsidR="00855385" w:rsidRDefault="00855385" w:rsidP="00602A86">
            <w:pPr>
              <w:pStyle w:val="a3"/>
              <w:ind w:left="0"/>
            </w:pPr>
            <w:r>
              <w:t>№ п/п</w:t>
            </w:r>
          </w:p>
        </w:tc>
        <w:tc>
          <w:tcPr>
            <w:tcW w:w="1537" w:type="dxa"/>
          </w:tcPr>
          <w:p w14:paraId="36F48C10" w14:textId="60A1D329" w:rsidR="00855385" w:rsidRDefault="00855385" w:rsidP="00602A86">
            <w:pPr>
              <w:pStyle w:val="a3"/>
              <w:ind w:left="0"/>
            </w:pPr>
            <w:r>
              <w:t>Назва та індивідуальні ознаки (за наявності)</w:t>
            </w:r>
          </w:p>
        </w:tc>
        <w:tc>
          <w:tcPr>
            <w:tcW w:w="1537" w:type="dxa"/>
          </w:tcPr>
          <w:p w14:paraId="5EAE119C" w14:textId="3B8B2D32" w:rsidR="00855385" w:rsidRDefault="00855385" w:rsidP="00602A86">
            <w:pPr>
              <w:pStyle w:val="a3"/>
              <w:ind w:left="0"/>
            </w:pPr>
            <w:r>
              <w:t>К-ть шт.</w:t>
            </w:r>
          </w:p>
        </w:tc>
        <w:tc>
          <w:tcPr>
            <w:tcW w:w="1537" w:type="dxa"/>
          </w:tcPr>
          <w:p w14:paraId="56E678AB" w14:textId="7C6A322F" w:rsidR="00855385" w:rsidRDefault="00855385" w:rsidP="00602A86">
            <w:pPr>
              <w:pStyle w:val="a3"/>
              <w:ind w:left="0"/>
            </w:pPr>
            <w:r>
              <w:t>Проба</w:t>
            </w:r>
          </w:p>
        </w:tc>
        <w:tc>
          <w:tcPr>
            <w:tcW w:w="1538" w:type="dxa"/>
          </w:tcPr>
          <w:p w14:paraId="62B020A5" w14:textId="757AC8E0" w:rsidR="00855385" w:rsidRDefault="00855385" w:rsidP="00602A86">
            <w:pPr>
              <w:pStyle w:val="a3"/>
              <w:ind w:left="0"/>
            </w:pPr>
            <w:r>
              <w:t>Вага загальна</w:t>
            </w:r>
          </w:p>
        </w:tc>
        <w:tc>
          <w:tcPr>
            <w:tcW w:w="1538" w:type="dxa"/>
          </w:tcPr>
          <w:p w14:paraId="19E142B2" w14:textId="68927AD6" w:rsidR="00855385" w:rsidRDefault="00855385" w:rsidP="00602A86">
            <w:pPr>
              <w:pStyle w:val="a3"/>
              <w:ind w:left="0"/>
            </w:pPr>
            <w:r>
              <w:t>Вага лігатурна</w:t>
            </w:r>
          </w:p>
        </w:tc>
        <w:tc>
          <w:tcPr>
            <w:tcW w:w="1538" w:type="dxa"/>
          </w:tcPr>
          <w:p w14:paraId="71C85797" w14:textId="507BD8B6" w:rsidR="00855385" w:rsidRDefault="00855385" w:rsidP="00602A86">
            <w:pPr>
              <w:pStyle w:val="a3"/>
              <w:ind w:left="0"/>
            </w:pPr>
            <w:r>
              <w:t>Оціночна вартість (грн.)</w:t>
            </w:r>
          </w:p>
        </w:tc>
      </w:tr>
      <w:tr w:rsidR="00855385" w14:paraId="6DD29016" w14:textId="77777777" w:rsidTr="00855385">
        <w:tc>
          <w:tcPr>
            <w:tcW w:w="1537" w:type="dxa"/>
          </w:tcPr>
          <w:p w14:paraId="6631D6DB" w14:textId="77777777" w:rsidR="00855385" w:rsidRDefault="00855385" w:rsidP="00602A86">
            <w:pPr>
              <w:pStyle w:val="a3"/>
              <w:ind w:left="0"/>
            </w:pPr>
          </w:p>
        </w:tc>
        <w:tc>
          <w:tcPr>
            <w:tcW w:w="1537" w:type="dxa"/>
          </w:tcPr>
          <w:p w14:paraId="210C7769" w14:textId="77777777" w:rsidR="00855385" w:rsidRDefault="00855385" w:rsidP="00602A86">
            <w:pPr>
              <w:pStyle w:val="a3"/>
              <w:ind w:left="0"/>
            </w:pPr>
          </w:p>
        </w:tc>
        <w:tc>
          <w:tcPr>
            <w:tcW w:w="1537" w:type="dxa"/>
          </w:tcPr>
          <w:p w14:paraId="764DC78A" w14:textId="77777777" w:rsidR="00855385" w:rsidRDefault="00855385" w:rsidP="00602A86">
            <w:pPr>
              <w:pStyle w:val="a3"/>
              <w:ind w:left="0"/>
            </w:pPr>
          </w:p>
        </w:tc>
        <w:tc>
          <w:tcPr>
            <w:tcW w:w="1537" w:type="dxa"/>
          </w:tcPr>
          <w:p w14:paraId="20ECF584" w14:textId="77777777" w:rsidR="00855385" w:rsidRDefault="00855385" w:rsidP="00602A86">
            <w:pPr>
              <w:pStyle w:val="a3"/>
              <w:ind w:left="0"/>
            </w:pPr>
          </w:p>
        </w:tc>
        <w:tc>
          <w:tcPr>
            <w:tcW w:w="1538" w:type="dxa"/>
          </w:tcPr>
          <w:p w14:paraId="3D939083" w14:textId="77777777" w:rsidR="00855385" w:rsidRDefault="00855385" w:rsidP="00602A86">
            <w:pPr>
              <w:pStyle w:val="a3"/>
              <w:ind w:left="0"/>
            </w:pPr>
          </w:p>
        </w:tc>
        <w:tc>
          <w:tcPr>
            <w:tcW w:w="1538" w:type="dxa"/>
          </w:tcPr>
          <w:p w14:paraId="611BB6F9" w14:textId="77777777" w:rsidR="00855385" w:rsidRDefault="00855385" w:rsidP="00602A86">
            <w:pPr>
              <w:pStyle w:val="a3"/>
              <w:ind w:left="0"/>
            </w:pPr>
          </w:p>
        </w:tc>
        <w:tc>
          <w:tcPr>
            <w:tcW w:w="1538" w:type="dxa"/>
          </w:tcPr>
          <w:p w14:paraId="7F474FEF" w14:textId="77777777" w:rsidR="00855385" w:rsidRDefault="00855385" w:rsidP="00602A86">
            <w:pPr>
              <w:pStyle w:val="a3"/>
              <w:ind w:left="0"/>
            </w:pPr>
          </w:p>
        </w:tc>
      </w:tr>
      <w:tr w:rsidR="00855385" w14:paraId="3907A92C" w14:textId="77777777" w:rsidTr="00855385">
        <w:tc>
          <w:tcPr>
            <w:tcW w:w="1537" w:type="dxa"/>
          </w:tcPr>
          <w:p w14:paraId="41EE9D65" w14:textId="77777777" w:rsidR="00855385" w:rsidRDefault="00855385" w:rsidP="00602A86">
            <w:pPr>
              <w:pStyle w:val="a3"/>
              <w:ind w:left="0"/>
            </w:pPr>
          </w:p>
        </w:tc>
        <w:tc>
          <w:tcPr>
            <w:tcW w:w="1537" w:type="dxa"/>
          </w:tcPr>
          <w:p w14:paraId="7A18F9D7" w14:textId="77777777" w:rsidR="00855385" w:rsidRDefault="00855385" w:rsidP="00602A86">
            <w:pPr>
              <w:pStyle w:val="a3"/>
              <w:ind w:left="0"/>
            </w:pPr>
          </w:p>
        </w:tc>
        <w:tc>
          <w:tcPr>
            <w:tcW w:w="1537" w:type="dxa"/>
          </w:tcPr>
          <w:p w14:paraId="2B359841" w14:textId="77777777" w:rsidR="00855385" w:rsidRDefault="00855385" w:rsidP="00602A86">
            <w:pPr>
              <w:pStyle w:val="a3"/>
              <w:ind w:left="0"/>
            </w:pPr>
          </w:p>
        </w:tc>
        <w:tc>
          <w:tcPr>
            <w:tcW w:w="1537" w:type="dxa"/>
          </w:tcPr>
          <w:p w14:paraId="421EC5DD" w14:textId="77777777" w:rsidR="00855385" w:rsidRDefault="00855385" w:rsidP="00602A86">
            <w:pPr>
              <w:pStyle w:val="a3"/>
              <w:ind w:left="0"/>
            </w:pPr>
          </w:p>
        </w:tc>
        <w:tc>
          <w:tcPr>
            <w:tcW w:w="1538" w:type="dxa"/>
          </w:tcPr>
          <w:p w14:paraId="3199775E" w14:textId="77777777" w:rsidR="00855385" w:rsidRDefault="00855385" w:rsidP="00602A86">
            <w:pPr>
              <w:pStyle w:val="a3"/>
              <w:ind w:left="0"/>
            </w:pPr>
          </w:p>
        </w:tc>
        <w:tc>
          <w:tcPr>
            <w:tcW w:w="1538" w:type="dxa"/>
          </w:tcPr>
          <w:p w14:paraId="678520F2" w14:textId="77777777" w:rsidR="00855385" w:rsidRDefault="00855385" w:rsidP="00602A86">
            <w:pPr>
              <w:pStyle w:val="a3"/>
              <w:ind w:left="0"/>
            </w:pPr>
          </w:p>
        </w:tc>
        <w:tc>
          <w:tcPr>
            <w:tcW w:w="1538" w:type="dxa"/>
          </w:tcPr>
          <w:p w14:paraId="794DCEE9" w14:textId="77777777" w:rsidR="00855385" w:rsidRDefault="00855385" w:rsidP="00602A86">
            <w:pPr>
              <w:pStyle w:val="a3"/>
              <w:ind w:left="0"/>
            </w:pPr>
          </w:p>
        </w:tc>
      </w:tr>
    </w:tbl>
    <w:p w14:paraId="4D3A466B" w14:textId="77777777" w:rsidR="00855385" w:rsidRDefault="00855385" w:rsidP="00602A86">
      <w:pPr>
        <w:pStyle w:val="a3"/>
        <w:ind w:left="420"/>
      </w:pPr>
    </w:p>
    <w:p w14:paraId="6C425E06" w14:textId="77777777" w:rsidR="00855385" w:rsidRDefault="00DF739E" w:rsidP="00602A86">
      <w:pPr>
        <w:pStyle w:val="a3"/>
        <w:ind w:left="420"/>
      </w:pPr>
      <w:r>
        <w:t xml:space="preserve">1.2. Оцінка предмету застави (закладу) проведена Заставодержателем (Кредитодавцем) за згодою з Заставодавцем (Позичальником). </w:t>
      </w:r>
    </w:p>
    <w:p w14:paraId="1DFF3DAF" w14:textId="77777777" w:rsidR="00855385" w:rsidRDefault="00DF739E" w:rsidP="00602A86">
      <w:pPr>
        <w:pStyle w:val="a3"/>
        <w:ind w:left="420"/>
      </w:pPr>
      <w:r>
        <w:t xml:space="preserve">1.3. Якщо предметом застави (закладу) є виріб з дорогоцінного металу, Заставодавець (Позичальник) надає право Заставодержателю (Кредитодавцю) здійснити його опробування шляхом здійснення надпилу та використання хімічних реактивів. </w:t>
      </w:r>
    </w:p>
    <w:p w14:paraId="3FF620B7" w14:textId="77777777" w:rsidR="00855385" w:rsidRDefault="00DF739E" w:rsidP="00602A86">
      <w:pPr>
        <w:pStyle w:val="a3"/>
        <w:ind w:left="420"/>
      </w:pPr>
      <w:r>
        <w:t xml:space="preserve">1.4. Предмет застави (закладу) передається у володіння Заставодержателя (Кредитодавця) в момент підписання сторонами цього договору на весь строк дії цього договору. Підписи Сторін в цьому договорі свідчать про те, що передача предмету застави (закладу) Заставодержателю (Кредитодавцю) фактично відбулася. </w:t>
      </w:r>
    </w:p>
    <w:p w14:paraId="3C3CEF10" w14:textId="77777777" w:rsidR="00855385" w:rsidRDefault="00DF739E" w:rsidP="00602A86">
      <w:pPr>
        <w:pStyle w:val="a3"/>
        <w:ind w:left="420"/>
      </w:pPr>
      <w:r>
        <w:t xml:space="preserve">1.5. </w:t>
      </w:r>
      <w:r w:rsidR="00855385">
        <w:t xml:space="preserve">Предмет застави (закладу) </w:t>
      </w:r>
      <w:r>
        <w:t xml:space="preserve">забезпечуються зобов’язання Заставодавця (Позичальника) за Договором про надання ломбардного кредиту, у тому числі зобов’язання: повернути суму виданого Кредиту, сплатити проценти за користування Кредитом у строки встановлені Договором 1 (основне зобов’язання), а також зобов’язання зі сплати неустойки, збитків та інших витрат, понесених Заставодержателем (Кредитодавцем) у зв’язку з невиконанням Заставодавцем (Позичальником) зобов’язань за Договором 1. Загальна сума всіх забезпечених закладом зобов’язань розраховується на момент звернення стягнення на предмет застави (закладу), виходячи з фактичного строку користування Кредитом. </w:t>
      </w:r>
    </w:p>
    <w:p w14:paraId="66114A3F" w14:textId="77777777" w:rsidR="00855385" w:rsidRDefault="00DF739E" w:rsidP="00602A86">
      <w:pPr>
        <w:pStyle w:val="a3"/>
        <w:ind w:left="420"/>
      </w:pPr>
      <w:r>
        <w:t xml:space="preserve">1.6. Заставодавець (Позичальник) гарантує, що предмет застави (закладу) належить йому на праві власності, право власності на предмет застави (закладу) набуто ним правомірно, відсутні будь-які права третіх осіб на нього, під забороною (арештом), заставою, в тому числі податковою, а також у власності інших осіб не перебуває, </w:t>
      </w:r>
      <w:r w:rsidR="00855385">
        <w:t xml:space="preserve">не переданий </w:t>
      </w:r>
      <w:r>
        <w:t xml:space="preserve">в </w:t>
      </w:r>
      <w:r w:rsidR="00855385">
        <w:t>оренду</w:t>
      </w:r>
      <w:r>
        <w:t xml:space="preserve">, </w:t>
      </w:r>
      <w:r w:rsidR="00855385">
        <w:t xml:space="preserve">у </w:t>
      </w:r>
      <w:r>
        <w:t xml:space="preserve">позичку не переданий, судового спору щодо предмету застави (закладу) не ведеться, а також відсутні будь-які обмеження права Заставодавця (Позичальника) на свій розсуд розпоряджатись предметом застави (закладу). </w:t>
      </w:r>
    </w:p>
    <w:p w14:paraId="5F7B2158" w14:textId="77777777" w:rsidR="00855385" w:rsidRDefault="00DF739E" w:rsidP="00602A86">
      <w:pPr>
        <w:pStyle w:val="a3"/>
        <w:ind w:left="420"/>
      </w:pPr>
      <w:r>
        <w:t xml:space="preserve">1.7. Сторони дійшли згоди, що предмет застави (закладу) не підлягає страхуванню. </w:t>
      </w:r>
    </w:p>
    <w:p w14:paraId="4F9C3DE3" w14:textId="4EDC0098" w:rsidR="00855385" w:rsidRPr="00855385" w:rsidRDefault="00DF739E" w:rsidP="00855385">
      <w:pPr>
        <w:pStyle w:val="a3"/>
        <w:ind w:left="420"/>
        <w:jc w:val="center"/>
        <w:rPr>
          <w:b/>
          <w:bCs/>
        </w:rPr>
      </w:pPr>
      <w:r w:rsidRPr="00855385">
        <w:rPr>
          <w:b/>
          <w:bCs/>
        </w:rPr>
        <w:t>2. Права та обов’язки сторін</w:t>
      </w:r>
      <w:r w:rsidR="00855385">
        <w:rPr>
          <w:b/>
          <w:bCs/>
        </w:rPr>
        <w:t>.</w:t>
      </w:r>
    </w:p>
    <w:p w14:paraId="15C56398" w14:textId="77777777" w:rsidR="00855385" w:rsidRDefault="00DF739E" w:rsidP="00602A86">
      <w:pPr>
        <w:pStyle w:val="a3"/>
        <w:ind w:left="420"/>
      </w:pPr>
      <w:r w:rsidRPr="00855385">
        <w:rPr>
          <w:b/>
          <w:bCs/>
        </w:rPr>
        <w:t>2.1. Заставодержатель (Кредитодавець) зобов’язується:</w:t>
      </w:r>
      <w:r>
        <w:t xml:space="preserve"> </w:t>
      </w:r>
    </w:p>
    <w:p w14:paraId="6930173B" w14:textId="77777777" w:rsidR="00855385" w:rsidRDefault="00DF739E" w:rsidP="00602A86">
      <w:pPr>
        <w:pStyle w:val="a3"/>
        <w:ind w:left="420"/>
      </w:pPr>
      <w:r>
        <w:t xml:space="preserve">2.1.1. вживати заходів, необхідних для збереження предмету застави (закладу) та належним чином утримувати його; </w:t>
      </w:r>
    </w:p>
    <w:p w14:paraId="6FFDB16B" w14:textId="77777777" w:rsidR="00855385" w:rsidRDefault="00DF739E" w:rsidP="00602A86">
      <w:pPr>
        <w:pStyle w:val="a3"/>
        <w:ind w:left="420"/>
      </w:pPr>
      <w:r>
        <w:lastRenderedPageBreak/>
        <w:t xml:space="preserve">2.1.2. нести витрати пов’язані зі зберіганням і охороною предмету застави (закладу); </w:t>
      </w:r>
    </w:p>
    <w:p w14:paraId="0D41E37B" w14:textId="77777777" w:rsidR="00855385" w:rsidRDefault="00DF739E" w:rsidP="00602A86">
      <w:pPr>
        <w:pStyle w:val="a3"/>
        <w:ind w:left="420"/>
      </w:pPr>
      <w:r>
        <w:t xml:space="preserve">2.1.3. повернути Заставодавцю (Позичальнику) предмет застави (закладу) після належного виконання ним своїх зобов’язань за Договором 1; </w:t>
      </w:r>
    </w:p>
    <w:p w14:paraId="7E0893D7" w14:textId="77777777" w:rsidR="00855385" w:rsidRDefault="00DF739E" w:rsidP="00602A86">
      <w:pPr>
        <w:pStyle w:val="a3"/>
        <w:ind w:left="420"/>
      </w:pPr>
      <w:r>
        <w:t xml:space="preserve">2.1.4. негайно повідомляти Заставодавця про виникнення загрози загибелі чи пошкодження предмета застави (закладу); </w:t>
      </w:r>
    </w:p>
    <w:p w14:paraId="264F3480" w14:textId="77777777" w:rsidR="00855385" w:rsidRDefault="00DF739E" w:rsidP="00602A86">
      <w:pPr>
        <w:pStyle w:val="a3"/>
        <w:ind w:left="420"/>
      </w:pPr>
      <w:r>
        <w:t xml:space="preserve">2.1.5. у разі втрати, псування, пошкодження або знищення предмету застави (закладу) з вини Кредитодавця, відшкодувати Позичальнику завдані збитки в межах оціночної вартості предмету застави (закладу). Звільнення від відповідальності може мати місце лише за умови, що Заставодержатель (Кредитодавець) має докази, що втрата, недостача чи пошкодження предмета застави (закладу) сталися внаслідок дії обставин непереборної сили. </w:t>
      </w:r>
    </w:p>
    <w:p w14:paraId="0EB78BD8" w14:textId="77777777" w:rsidR="00855385" w:rsidRDefault="00DF739E" w:rsidP="00602A86">
      <w:pPr>
        <w:pStyle w:val="a3"/>
        <w:ind w:left="420"/>
      </w:pPr>
      <w:r>
        <w:t xml:space="preserve">2.1.6. користування Заставодержателем (Кредитодавцем) предметом застави (закладу) до моменту закінчення строку дії цього договору не допускається. </w:t>
      </w:r>
    </w:p>
    <w:p w14:paraId="7036010F" w14:textId="77777777" w:rsidR="00855385" w:rsidRPr="00855385" w:rsidRDefault="00DF739E" w:rsidP="00602A86">
      <w:pPr>
        <w:pStyle w:val="a3"/>
        <w:ind w:left="420"/>
        <w:rPr>
          <w:b/>
          <w:bCs/>
        </w:rPr>
      </w:pPr>
      <w:r w:rsidRPr="00855385">
        <w:rPr>
          <w:b/>
          <w:bCs/>
        </w:rPr>
        <w:t xml:space="preserve">2.2. Заставодержатель (Кредитодавець) має право: </w:t>
      </w:r>
    </w:p>
    <w:p w14:paraId="0DFD2B4E" w14:textId="77777777" w:rsidR="001443B4" w:rsidRDefault="00DF739E" w:rsidP="00602A86">
      <w:pPr>
        <w:pStyle w:val="a3"/>
        <w:ind w:left="420"/>
      </w:pPr>
      <w:r>
        <w:t xml:space="preserve">2.2.1. у разі невиконання Заставодавцем (Позичальником) своїх зобов’язань за Договором 1 у повному обсязі та у строк, встановлений Договором 1, звернути стягнення на предмет застави (закладу) без попередження Заставодавця (Позичальника); </w:t>
      </w:r>
    </w:p>
    <w:p w14:paraId="0A5401D8" w14:textId="77777777" w:rsidR="001443B4" w:rsidRDefault="00DF739E" w:rsidP="00602A86">
      <w:pPr>
        <w:pStyle w:val="a3"/>
        <w:ind w:left="420"/>
      </w:pPr>
      <w:r>
        <w:t xml:space="preserve">2.2.2. здійснити реалізацію (відчуження) предмету застави (закладу) на користь третіх осіб в порядку, встановленому чинним законодавством України; </w:t>
      </w:r>
    </w:p>
    <w:p w14:paraId="099D190A" w14:textId="77777777" w:rsidR="001443B4" w:rsidRDefault="00DF739E" w:rsidP="00602A86">
      <w:pPr>
        <w:pStyle w:val="a3"/>
        <w:ind w:left="420"/>
      </w:pPr>
      <w:r>
        <w:t xml:space="preserve">2.2.3. за рахунок заставленого майна задовольнити свої вимоги в повному обсязі, що визначається на момент фактичного задоволення, включаючи суму кредиту, проценти за користування кредитом, неустойку, відшкодування збитків, завданих порушенням зобов’язання, витрати, понесені на утримання предмету застави (закладу), а також витрати на підготовку до реалізації та реалізацію предмету застави (закладу). У разі здійснення задоволення вимог Заставодержателя (Кредитодавця) за рахунок майна, що є предметом застави (закладу), зобов'язання Заставодавця (Позичальника) за Договором 1 вважаються повністю виконаними, а Договір 1 - припиненим. Зобов’язання Заставодавця (Позичальника) за Договором 1 обмежуються вартістю предмета застави, зазначеною в п. 1.1. цього Договору. </w:t>
      </w:r>
    </w:p>
    <w:p w14:paraId="3A84E13D" w14:textId="77777777" w:rsidR="001443B4" w:rsidRPr="001443B4" w:rsidRDefault="00DF739E" w:rsidP="00602A86">
      <w:pPr>
        <w:pStyle w:val="a3"/>
        <w:ind w:left="420"/>
        <w:rPr>
          <w:b/>
          <w:bCs/>
        </w:rPr>
      </w:pPr>
      <w:r w:rsidRPr="001443B4">
        <w:rPr>
          <w:b/>
          <w:bCs/>
        </w:rPr>
        <w:t xml:space="preserve">2.3. Заставодавець (Позичальник) зобов’язується: </w:t>
      </w:r>
    </w:p>
    <w:p w14:paraId="223834C7" w14:textId="77777777" w:rsidR="001443B4" w:rsidRDefault="00DF739E" w:rsidP="00602A86">
      <w:pPr>
        <w:pStyle w:val="a3"/>
        <w:ind w:left="420"/>
      </w:pPr>
      <w:r>
        <w:t xml:space="preserve">2.3.1. Передати предмет застави (закладу) у володіння Заставодержателя (Кредитодавця) в момент підписання цього договору; </w:t>
      </w:r>
    </w:p>
    <w:p w14:paraId="727AB540" w14:textId="66DD9975" w:rsidR="001443B4" w:rsidRDefault="00DF739E" w:rsidP="00602A86">
      <w:pPr>
        <w:pStyle w:val="a3"/>
        <w:ind w:left="420"/>
      </w:pPr>
      <w:r>
        <w:t xml:space="preserve">2.3.2. Наступні застави </w:t>
      </w:r>
      <w:r w:rsidR="00A2472D">
        <w:t xml:space="preserve">цього </w:t>
      </w:r>
      <w:r>
        <w:t>предмету застави (закладу) не допускаються</w:t>
      </w:r>
      <w:r w:rsidR="00A2472D">
        <w:t xml:space="preserve">, доки не буде погашено кредит та нарахування за Договором 1 та Договором 2. </w:t>
      </w:r>
    </w:p>
    <w:p w14:paraId="52CA1F79" w14:textId="77777777" w:rsidR="001443B4" w:rsidRDefault="00DF739E" w:rsidP="00602A86">
      <w:pPr>
        <w:pStyle w:val="a3"/>
        <w:ind w:left="420"/>
      </w:pPr>
      <w:r>
        <w:t xml:space="preserve">2.3.3. У випадку недотримання Заставодавцем (Позичальником) вимог п. 1.6. цього Договору, що призвело до вилучення предмету застави (закладу) з володіння Заставодержателя (Кредитодавця) правоохоронними органами, внаслідок чого стало неможливим звернення стягнення на предмет застави (закладу), Заставодавець (Позичальник) зобов’язаний негайно повернути Заставодержателю (Кредитодавцю) суму ломбардного кредиту, сплатити в повному обсязі проценти за користування ломбардним кредитом, або замінити предмет застави (закладу) на рівноцінний тому, який був вилучений з володіння Заставодержателя (Кредитодавця). </w:t>
      </w:r>
    </w:p>
    <w:p w14:paraId="68721338" w14:textId="77777777" w:rsidR="001443B4" w:rsidRPr="001443B4" w:rsidRDefault="00DF739E" w:rsidP="00602A86">
      <w:pPr>
        <w:pStyle w:val="a3"/>
        <w:ind w:left="420"/>
        <w:rPr>
          <w:b/>
          <w:bCs/>
        </w:rPr>
      </w:pPr>
      <w:r w:rsidRPr="001443B4">
        <w:rPr>
          <w:b/>
          <w:bCs/>
        </w:rPr>
        <w:t xml:space="preserve">2.4. Заставодавець (Позичальник) має право: </w:t>
      </w:r>
    </w:p>
    <w:p w14:paraId="045CF6C9" w14:textId="77777777" w:rsidR="001443B4" w:rsidRDefault="00DF739E" w:rsidP="00602A86">
      <w:pPr>
        <w:pStyle w:val="a3"/>
        <w:ind w:left="420"/>
      </w:pPr>
      <w:r>
        <w:t xml:space="preserve">2.4.1. достроково виконати забезпечене закладом зобов'язання і вимагати припинення застави та повернення йому предмету застави (закладу); </w:t>
      </w:r>
    </w:p>
    <w:p w14:paraId="6F63B390" w14:textId="77777777" w:rsidR="001443B4" w:rsidRDefault="00DF739E" w:rsidP="00602A86">
      <w:pPr>
        <w:pStyle w:val="a3"/>
        <w:ind w:left="420"/>
      </w:pPr>
      <w:r>
        <w:t xml:space="preserve">2.4.2. виконати договірні зобов’язання після закінчення строку дії цього договору, за умови, що предмет застави (закладу) на момент повернення кредиту не був реалізований, та сплатити проценти і пеню у розмірах, встановлених Договором 1; У разі, якщо Заставодавець (Позичальник) прострочив виконання зобов’язання з повернення ломбардного кредиту, а Заставодержатель (Кредитодавець) вже здійснив передпродажну підготовку предмету застави (закладу), Заставодавець (Позичальник) втрачає право вимагати виконання Заставодержателем зобов’язання щодо повернення йому предмету застави (закладу) в первісному вигляді, без ушкоджень, заподіяних в результаті передпродажної підготовки. </w:t>
      </w:r>
    </w:p>
    <w:p w14:paraId="334E08C6" w14:textId="7C0D0E27" w:rsidR="001443B4" w:rsidRPr="001443B4" w:rsidRDefault="00DF739E" w:rsidP="001443B4">
      <w:pPr>
        <w:pStyle w:val="a3"/>
        <w:ind w:left="420"/>
        <w:jc w:val="center"/>
        <w:rPr>
          <w:b/>
          <w:bCs/>
        </w:rPr>
      </w:pPr>
      <w:r w:rsidRPr="001443B4">
        <w:rPr>
          <w:b/>
          <w:bCs/>
        </w:rPr>
        <w:t>3. Відповідальність сторін. Звільнення від відповідальності за невиконання договору.</w:t>
      </w:r>
    </w:p>
    <w:p w14:paraId="24701CC9" w14:textId="1BE4E4C8" w:rsidR="001443B4" w:rsidRPr="001443B4" w:rsidRDefault="00DF739E" w:rsidP="001443B4">
      <w:pPr>
        <w:pStyle w:val="a3"/>
        <w:ind w:left="420"/>
        <w:jc w:val="center"/>
        <w:rPr>
          <w:b/>
          <w:bCs/>
        </w:rPr>
      </w:pPr>
      <w:r w:rsidRPr="001443B4">
        <w:rPr>
          <w:b/>
          <w:bCs/>
        </w:rPr>
        <w:t>Порядок вирішення спорів.</w:t>
      </w:r>
    </w:p>
    <w:p w14:paraId="513EC654" w14:textId="77777777" w:rsidR="001443B4" w:rsidRDefault="00DF739E" w:rsidP="00602A86">
      <w:pPr>
        <w:pStyle w:val="a3"/>
        <w:ind w:left="420"/>
      </w:pPr>
      <w:r>
        <w:lastRenderedPageBreak/>
        <w:t xml:space="preserve">3.1 За невиконання або неналежне виконання умов цього договору сторони несуть відповідальність, встановлену чинним законодавством України та цим договором. </w:t>
      </w:r>
    </w:p>
    <w:p w14:paraId="1863C43B" w14:textId="77777777" w:rsidR="001443B4" w:rsidRDefault="00DF739E" w:rsidP="00602A86">
      <w:pPr>
        <w:pStyle w:val="a3"/>
        <w:ind w:left="420"/>
      </w:pPr>
      <w:r>
        <w:t xml:space="preserve">3.2. Заставодержатель (Кредитодавець) відповідає за втрату, пошкодження або загибель предмета застави (закладу), якщо не доведе, що втрата, пошкодження, або загибель предмета застави (закладу) сталися не з його вини. Відповідальність Заставодержателя (Кредитодавця) за втрату, пошкодження або загибель предмета застави (закладу) обмежується його оціночною вартістю, а за пошкодження — сумою, на яку знизилась його вартість. Відповідальність Заставодержателя (Кредитодавця) в будь-якому випадку не може перевищувати оціночної вартості закладеного майна, встановленої у п.1.1. цього Договору. </w:t>
      </w:r>
    </w:p>
    <w:p w14:paraId="303CAEA9" w14:textId="77777777" w:rsidR="001443B4" w:rsidRDefault="00DF739E" w:rsidP="00602A86">
      <w:pPr>
        <w:pStyle w:val="a3"/>
        <w:ind w:left="420"/>
      </w:pPr>
      <w:r>
        <w:t xml:space="preserve">3.3. Сторона договору, яка порушила зобов’язання, звільняється від відповідальності за порушення зобов’язань, якщо вона доведе, що це порушення сталося внаслідок випадку або форс-мажорних обставин (обставин непереборної сили), що засвідчуються Торгово-промисловою палатою України та уповноваженими нею регіональними торговопромисловими палатами. </w:t>
      </w:r>
    </w:p>
    <w:p w14:paraId="1EC89CF9" w14:textId="77777777" w:rsidR="001443B4" w:rsidRDefault="00DF739E" w:rsidP="00602A86">
      <w:pPr>
        <w:pStyle w:val="a3"/>
        <w:ind w:left="420"/>
      </w:pPr>
      <w:r>
        <w:t xml:space="preserve">3.4. Всі спори, які виникають при укладенні, зміні, виконанні чи розірванні цього договору, вирішуються сторонами шляхом переговорів, а у разі недосягнення згоди, спір вирішується в судовому порядку, визначеному чинним законодавством України. </w:t>
      </w:r>
    </w:p>
    <w:p w14:paraId="1764887E" w14:textId="377F69D5" w:rsidR="001443B4" w:rsidRPr="001443B4" w:rsidRDefault="00DF739E" w:rsidP="001443B4">
      <w:pPr>
        <w:pStyle w:val="a3"/>
        <w:ind w:left="420"/>
        <w:jc w:val="center"/>
        <w:rPr>
          <w:b/>
          <w:bCs/>
        </w:rPr>
      </w:pPr>
      <w:r w:rsidRPr="001443B4">
        <w:rPr>
          <w:b/>
          <w:bCs/>
        </w:rPr>
        <w:t>4. Строк дії договору. Інші умови</w:t>
      </w:r>
      <w:r w:rsidR="001443B4" w:rsidRPr="001443B4">
        <w:rPr>
          <w:b/>
          <w:bCs/>
        </w:rPr>
        <w:t>.</w:t>
      </w:r>
    </w:p>
    <w:p w14:paraId="18594CB6" w14:textId="77777777" w:rsidR="001443B4" w:rsidRDefault="00DF739E" w:rsidP="00602A86">
      <w:pPr>
        <w:pStyle w:val="a3"/>
        <w:ind w:left="420"/>
      </w:pPr>
      <w:r>
        <w:t xml:space="preserve">4.1. Цей Договір вважається укладеним з дати одночасного підписання Сторонами Договору 1 та цього Договору і діє до моменту припинення зобов’язань Заставодавця (Позичальника) за Договором 1. </w:t>
      </w:r>
    </w:p>
    <w:p w14:paraId="688B19D1" w14:textId="7AAE5638" w:rsidR="001443B4" w:rsidRDefault="00DF739E" w:rsidP="00602A86">
      <w:pPr>
        <w:pStyle w:val="a3"/>
        <w:ind w:left="420"/>
      </w:pPr>
      <w:r>
        <w:t xml:space="preserve">4.2. Цей договір є невід’ємною частиною Договору 1 про надання ломбардного кредиту № </w:t>
      </w:r>
      <w:r w:rsidR="00A2472D">
        <w:t>_____</w:t>
      </w:r>
      <w:r>
        <w:t>_ від _____</w:t>
      </w:r>
      <w:r w:rsidR="00A2472D">
        <w:t xml:space="preserve"> року </w:t>
      </w:r>
      <w:r>
        <w:t xml:space="preserve">. </w:t>
      </w:r>
    </w:p>
    <w:p w14:paraId="159931CC" w14:textId="77777777" w:rsidR="00A2472D" w:rsidRDefault="00DF739E" w:rsidP="00602A86">
      <w:pPr>
        <w:pStyle w:val="a3"/>
        <w:ind w:left="420"/>
      </w:pPr>
      <w:r>
        <w:t>4.</w:t>
      </w:r>
      <w:r w:rsidR="001443B4">
        <w:t>3</w:t>
      </w:r>
      <w:r>
        <w:t xml:space="preserve">. Цей Договір може бути достроково припинено в порядку, встановленому Договором 1 або відповідно до законодавства України. </w:t>
      </w:r>
    </w:p>
    <w:p w14:paraId="02B08020" w14:textId="77777777" w:rsidR="00A2472D" w:rsidRDefault="00DF739E" w:rsidP="00602A86">
      <w:pPr>
        <w:pStyle w:val="a3"/>
        <w:ind w:left="420"/>
      </w:pPr>
      <w:r>
        <w:t xml:space="preserve">4.3. Цей Договір складено українською мовою у двох оригінальних примірниках — по одному для кожної із Сторін. </w:t>
      </w:r>
    </w:p>
    <w:p w14:paraId="458109C8" w14:textId="291A574A" w:rsidR="00A2472D" w:rsidRDefault="00A2472D" w:rsidP="00A2472D">
      <w:pPr>
        <w:pStyle w:val="a3"/>
        <w:ind w:left="420"/>
        <w:jc w:val="center"/>
        <w:rPr>
          <w:b/>
          <w:bCs/>
        </w:rPr>
      </w:pPr>
      <w:r>
        <w:rPr>
          <w:b/>
          <w:bCs/>
        </w:rPr>
        <w:t>5</w:t>
      </w:r>
      <w:r w:rsidRPr="003C1E9E">
        <w:rPr>
          <w:b/>
          <w:bCs/>
        </w:rPr>
        <w:t>. Підписи сторін Кредитодавець:</w:t>
      </w:r>
    </w:p>
    <w:tbl>
      <w:tblPr>
        <w:tblStyle w:val="aa"/>
        <w:tblW w:w="0" w:type="auto"/>
        <w:tblInd w:w="420" w:type="dxa"/>
        <w:tblLook w:val="04A0" w:firstRow="1" w:lastRow="0" w:firstColumn="1" w:lastColumn="0" w:noHBand="0" w:noVBand="1"/>
      </w:tblPr>
      <w:tblGrid>
        <w:gridCol w:w="5060"/>
        <w:gridCol w:w="5282"/>
      </w:tblGrid>
      <w:tr w:rsidR="00A2472D" w14:paraId="17763B43" w14:textId="77777777" w:rsidTr="00C21C84">
        <w:tc>
          <w:tcPr>
            <w:tcW w:w="5381" w:type="dxa"/>
          </w:tcPr>
          <w:p w14:paraId="02611B3F" w14:textId="178850CD" w:rsidR="00A2472D" w:rsidRPr="00A2472D" w:rsidRDefault="00A2472D" w:rsidP="00C21C84">
            <w:pPr>
              <w:jc w:val="center"/>
              <w:rPr>
                <w:b/>
                <w:bCs/>
              </w:rPr>
            </w:pPr>
            <w:r w:rsidRPr="00A2472D">
              <w:rPr>
                <w:b/>
                <w:bCs/>
              </w:rPr>
              <w:t>Заставодержатель (Кредитодавець):</w:t>
            </w:r>
          </w:p>
          <w:p w14:paraId="625EEE57" w14:textId="77777777" w:rsidR="00A2472D" w:rsidRDefault="00A2472D" w:rsidP="00C21C84">
            <w:pPr>
              <w:jc w:val="center"/>
              <w:rPr>
                <w:b/>
                <w:bCs/>
              </w:rPr>
            </w:pPr>
          </w:p>
          <w:p w14:paraId="6EEA711F" w14:textId="77777777" w:rsidR="00A2472D" w:rsidRPr="00722A6B" w:rsidRDefault="00A2472D" w:rsidP="00C21C84">
            <w:r w:rsidRPr="00A83D5D">
              <w:rPr>
                <w:b/>
                <w:bCs/>
              </w:rPr>
              <w:t>Повне товариство «Ломбард «Алмаз» Прошутінський Т.В. і компанія»</w:t>
            </w:r>
            <w:r>
              <w:rPr>
                <w:b/>
                <w:bCs/>
              </w:rPr>
              <w:t xml:space="preserve">, </w:t>
            </w:r>
            <w:r w:rsidRPr="00722A6B">
              <w:t xml:space="preserve">код за ЕДРПОУ 36410969 </w:t>
            </w:r>
          </w:p>
          <w:p w14:paraId="3302AA39" w14:textId="77777777" w:rsidR="00A2472D" w:rsidRPr="00893EDC" w:rsidRDefault="00A2472D" w:rsidP="00C21C84">
            <w:pPr>
              <w:jc w:val="both"/>
            </w:pPr>
            <w:r w:rsidRPr="00893EDC">
              <w:rPr>
                <w:sz w:val="22"/>
                <w:szCs w:val="22"/>
              </w:rPr>
              <w:t xml:space="preserve">Юридична адреса: </w:t>
            </w:r>
            <w:r w:rsidRPr="00893EDC">
              <w:t xml:space="preserve">Україна, 46008, м. Тернопіль , вул. Андрея Шептицького, 4А, </w:t>
            </w:r>
          </w:p>
          <w:p w14:paraId="08491F35" w14:textId="77777777" w:rsidR="00A2472D" w:rsidRPr="00893EDC" w:rsidRDefault="00A2472D" w:rsidP="00C21C84">
            <w:r w:rsidRPr="00893EDC">
              <w:rPr>
                <w:sz w:val="21"/>
                <w:szCs w:val="21"/>
                <w:shd w:val="clear" w:color="auto" w:fill="F5F5FA"/>
              </w:rPr>
              <w:t>UA813348510000000000265061837, к</w:t>
            </w:r>
            <w:r w:rsidRPr="00893EDC">
              <w:t>од ID НБУ банку: 334851 ЄДРПОУ банку: 14282829   назва банку: АТ</w:t>
            </w:r>
            <w:r>
              <w:t xml:space="preserve"> КБ</w:t>
            </w:r>
            <w:r w:rsidRPr="00893EDC">
              <w:t xml:space="preserve"> "ПЕРШИЙ УКРАЇНСЬКИЙ МIЖНАРОДНИЙ БАНК"  </w:t>
            </w:r>
          </w:p>
          <w:p w14:paraId="783EE734" w14:textId="77777777" w:rsidR="00A2472D" w:rsidRPr="00893EDC" w:rsidRDefault="00A2472D" w:rsidP="00C21C84">
            <w:r w:rsidRPr="00893EDC">
              <w:t>тел.: +380673515251</w:t>
            </w:r>
          </w:p>
          <w:p w14:paraId="2038A383" w14:textId="77777777" w:rsidR="00A2472D" w:rsidRDefault="00A2472D" w:rsidP="00C21C84">
            <w:pPr>
              <w:tabs>
                <w:tab w:val="left" w:pos="1440"/>
                <w:tab w:val="left" w:pos="2268"/>
                <w:tab w:val="left" w:pos="7655"/>
                <w:tab w:val="left" w:pos="9639"/>
              </w:tabs>
              <w:ind w:right="-96"/>
              <w:jc w:val="both"/>
              <w:rPr>
                <w:b/>
                <w:sz w:val="22"/>
                <w:szCs w:val="22"/>
              </w:rPr>
            </w:pPr>
            <w:r>
              <w:t>Директор</w:t>
            </w:r>
            <w:r w:rsidRPr="00A83D5D">
              <w:t xml:space="preserve"> </w:t>
            </w:r>
            <w:r>
              <w:t>___________ Прошутінська</w:t>
            </w:r>
            <w:r w:rsidRPr="00A83D5D">
              <w:t xml:space="preserve"> </w:t>
            </w:r>
            <w:r w:rsidRPr="00722A6B">
              <w:t>Н. І.</w:t>
            </w:r>
            <w:r w:rsidRPr="00A83D5D">
              <w:rPr>
                <w:b/>
                <w:sz w:val="22"/>
                <w:szCs w:val="22"/>
                <w:highlight w:val="yellow"/>
              </w:rPr>
              <w:t xml:space="preserve"> </w:t>
            </w:r>
          </w:p>
          <w:p w14:paraId="37E5A88A" w14:textId="77777777" w:rsidR="00A2472D" w:rsidRDefault="00A2472D" w:rsidP="00C21C84">
            <w:pPr>
              <w:pStyle w:val="a3"/>
              <w:ind w:left="0"/>
              <w:jc w:val="center"/>
              <w:rPr>
                <w:b/>
                <w:bCs/>
              </w:rPr>
            </w:pPr>
          </w:p>
        </w:tc>
        <w:tc>
          <w:tcPr>
            <w:tcW w:w="5381" w:type="dxa"/>
          </w:tcPr>
          <w:p w14:paraId="37AC41AD" w14:textId="415DDE10" w:rsidR="00A2472D" w:rsidRDefault="00A2472D" w:rsidP="00C21C84">
            <w:pPr>
              <w:pStyle w:val="a3"/>
              <w:ind w:left="0"/>
              <w:jc w:val="center"/>
            </w:pPr>
            <w:r>
              <w:t xml:space="preserve">Заставодавець (Позичальник): </w:t>
            </w:r>
          </w:p>
          <w:p w14:paraId="66604CFC" w14:textId="77777777" w:rsidR="00A2472D" w:rsidRDefault="00A2472D" w:rsidP="00C21C84">
            <w:pPr>
              <w:pStyle w:val="a3"/>
              <w:ind w:left="0"/>
              <w:jc w:val="center"/>
              <w:rPr>
                <w:b/>
                <w:bCs/>
              </w:rPr>
            </w:pPr>
            <w:r>
              <w:t>______________________________________ Зареєстроване місце проживання: ______________________________________ телефон для зв’язку ____________________ Я,______________________________ , підтверджую, що отримав примірник цього Договору та договору про заклад майна в момент їх підписання ______________ ___.___. ______________ (підпис) (ПІБ)</w:t>
            </w:r>
          </w:p>
        </w:tc>
      </w:tr>
    </w:tbl>
    <w:p w14:paraId="75D8A8EB" w14:textId="77777777" w:rsidR="00A2472D" w:rsidRDefault="00A2472D" w:rsidP="00A2472D"/>
    <w:sectPr w:rsidR="00A2472D" w:rsidSect="00E82914">
      <w:footerReference w:type="default" r:id="rId10"/>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F5D4" w14:textId="77777777" w:rsidR="00E82914" w:rsidRDefault="00E82914" w:rsidP="008E6C67">
      <w:pPr>
        <w:spacing w:after="0" w:line="240" w:lineRule="auto"/>
      </w:pPr>
      <w:r>
        <w:separator/>
      </w:r>
    </w:p>
  </w:endnote>
  <w:endnote w:type="continuationSeparator" w:id="0">
    <w:p w14:paraId="24BD02AF" w14:textId="77777777" w:rsidR="00E82914" w:rsidRDefault="00E82914" w:rsidP="008E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38590"/>
      <w:docPartObj>
        <w:docPartGallery w:val="Page Numbers (Bottom of Page)"/>
        <w:docPartUnique/>
      </w:docPartObj>
    </w:sdtPr>
    <w:sdtContent>
      <w:p w14:paraId="477C332B" w14:textId="1B377B39" w:rsidR="008E6C67" w:rsidRDefault="008E6C67">
        <w:pPr>
          <w:pStyle w:val="a8"/>
          <w:jc w:val="right"/>
        </w:pPr>
        <w:r>
          <w:fldChar w:fldCharType="begin"/>
        </w:r>
        <w:r>
          <w:instrText>PAGE   \* MERGEFORMAT</w:instrText>
        </w:r>
        <w:r>
          <w:fldChar w:fldCharType="separate"/>
        </w:r>
        <w:r>
          <w:t>2</w:t>
        </w:r>
        <w:r>
          <w:fldChar w:fldCharType="end"/>
        </w:r>
      </w:p>
    </w:sdtContent>
  </w:sdt>
  <w:p w14:paraId="4A0E5236" w14:textId="77777777" w:rsidR="008E6C67" w:rsidRDefault="008E6C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C4B6" w14:textId="77777777" w:rsidR="00E82914" w:rsidRDefault="00E82914" w:rsidP="008E6C67">
      <w:pPr>
        <w:spacing w:after="0" w:line="240" w:lineRule="auto"/>
      </w:pPr>
      <w:r>
        <w:separator/>
      </w:r>
    </w:p>
  </w:footnote>
  <w:footnote w:type="continuationSeparator" w:id="0">
    <w:p w14:paraId="520198C6" w14:textId="77777777" w:rsidR="00E82914" w:rsidRDefault="00E82914" w:rsidP="008E6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47A38"/>
    <w:multiLevelType w:val="hybridMultilevel"/>
    <w:tmpl w:val="7EB42884"/>
    <w:lvl w:ilvl="0" w:tplc="17FA334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16cid:durableId="121092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9E"/>
    <w:rsid w:val="0010382B"/>
    <w:rsid w:val="001443B4"/>
    <w:rsid w:val="00205AE6"/>
    <w:rsid w:val="00207608"/>
    <w:rsid w:val="00271A77"/>
    <w:rsid w:val="003634AB"/>
    <w:rsid w:val="003C1E9E"/>
    <w:rsid w:val="005A57E1"/>
    <w:rsid w:val="00602A86"/>
    <w:rsid w:val="006B683B"/>
    <w:rsid w:val="006D15B0"/>
    <w:rsid w:val="00855385"/>
    <w:rsid w:val="00867761"/>
    <w:rsid w:val="00867BDD"/>
    <w:rsid w:val="00887417"/>
    <w:rsid w:val="00893EDC"/>
    <w:rsid w:val="008E6C67"/>
    <w:rsid w:val="00A2472D"/>
    <w:rsid w:val="00AB0D0F"/>
    <w:rsid w:val="00AE47B3"/>
    <w:rsid w:val="00B209A8"/>
    <w:rsid w:val="00B92326"/>
    <w:rsid w:val="00D359BB"/>
    <w:rsid w:val="00DF739E"/>
    <w:rsid w:val="00E1768F"/>
    <w:rsid w:val="00E829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B2E"/>
  <w15:chartTrackingRefBased/>
  <w15:docId w15:val="{DFD515AE-6206-409C-8C3D-EE172637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locked/>
    <w:rsid w:val="00AB0D0F"/>
    <w:rPr>
      <w:b/>
      <w:bCs/>
      <w:sz w:val="13"/>
      <w:szCs w:val="13"/>
      <w:shd w:val="clear" w:color="auto" w:fill="FFFFFF"/>
    </w:rPr>
  </w:style>
  <w:style w:type="paragraph" w:customStyle="1" w:styleId="30">
    <w:name w:val="Основний текст (3)"/>
    <w:basedOn w:val="a"/>
    <w:link w:val="3"/>
    <w:rsid w:val="00AB0D0F"/>
    <w:pPr>
      <w:widowControl w:val="0"/>
      <w:shd w:val="clear" w:color="auto" w:fill="FFFFFF"/>
      <w:spacing w:after="420" w:line="0" w:lineRule="atLeast"/>
      <w:jc w:val="both"/>
    </w:pPr>
    <w:rPr>
      <w:b/>
      <w:bCs/>
      <w:sz w:val="13"/>
      <w:szCs w:val="13"/>
      <w:shd w:val="clear" w:color="auto" w:fill="FFFFFF"/>
    </w:rPr>
  </w:style>
  <w:style w:type="paragraph" w:styleId="a3">
    <w:name w:val="List Paragraph"/>
    <w:basedOn w:val="a"/>
    <w:uiPriority w:val="34"/>
    <w:qFormat/>
    <w:rsid w:val="00AB0D0F"/>
    <w:pPr>
      <w:ind w:left="720"/>
      <w:contextualSpacing/>
    </w:pPr>
  </w:style>
  <w:style w:type="character" w:styleId="a4">
    <w:name w:val="Hyperlink"/>
    <w:basedOn w:val="a0"/>
    <w:uiPriority w:val="99"/>
    <w:unhideWhenUsed/>
    <w:rsid w:val="00867BDD"/>
    <w:rPr>
      <w:color w:val="0563C1" w:themeColor="hyperlink"/>
      <w:u w:val="single"/>
    </w:rPr>
  </w:style>
  <w:style w:type="character" w:styleId="a5">
    <w:name w:val="Unresolved Mention"/>
    <w:basedOn w:val="a0"/>
    <w:uiPriority w:val="99"/>
    <w:semiHidden/>
    <w:unhideWhenUsed/>
    <w:rsid w:val="00205AE6"/>
    <w:rPr>
      <w:color w:val="605E5C"/>
      <w:shd w:val="clear" w:color="auto" w:fill="E1DFDD"/>
    </w:rPr>
  </w:style>
  <w:style w:type="paragraph" w:styleId="a6">
    <w:name w:val="header"/>
    <w:basedOn w:val="a"/>
    <w:link w:val="a7"/>
    <w:uiPriority w:val="99"/>
    <w:unhideWhenUsed/>
    <w:rsid w:val="008E6C6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8E6C67"/>
  </w:style>
  <w:style w:type="paragraph" w:styleId="a8">
    <w:name w:val="footer"/>
    <w:basedOn w:val="a"/>
    <w:link w:val="a9"/>
    <w:uiPriority w:val="99"/>
    <w:unhideWhenUsed/>
    <w:rsid w:val="008E6C6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E6C67"/>
  </w:style>
  <w:style w:type="table" w:styleId="aa">
    <w:name w:val="Table Grid"/>
    <w:basedOn w:val="a1"/>
    <w:uiPriority w:val="39"/>
    <w:rsid w:val="00B9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AE4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mbards.b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mbards.biz)"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D2F6-AA39-46AC-A0F6-D47AC913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18319</Words>
  <Characters>10442</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 ALMAZ</dc:creator>
  <cp:keywords/>
  <dc:description/>
  <cp:lastModifiedBy>NATALIY ALMAZ</cp:lastModifiedBy>
  <cp:revision>9</cp:revision>
  <dcterms:created xsi:type="dcterms:W3CDTF">2024-02-22T17:32:00Z</dcterms:created>
  <dcterms:modified xsi:type="dcterms:W3CDTF">2024-02-23T12:39:00Z</dcterms:modified>
</cp:coreProperties>
</file>